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BF1D6" w14:textId="77777777" w:rsidR="008B7915" w:rsidRDefault="000E3236" w:rsidP="008B7915">
      <w:pPr>
        <w:pBdr>
          <w:bottom w:val="single" w:sz="4" w:space="1" w:color="auto"/>
        </w:pBd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71B0AC0A" wp14:editId="21C4E941">
            <wp:simplePos x="0" y="0"/>
            <wp:positionH relativeFrom="column">
              <wp:posOffset>4010605</wp:posOffset>
            </wp:positionH>
            <wp:positionV relativeFrom="paragraph">
              <wp:posOffset>7454</wp:posOffset>
            </wp:positionV>
            <wp:extent cx="1711159" cy="469127"/>
            <wp:effectExtent l="19050" t="0" r="3341" b="0"/>
            <wp:wrapNone/>
            <wp:docPr id="4" name="ctl00_ctl76_imgAgencyImage" descr="Agency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76_imgAgencyImage" descr="Agency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159" cy="469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353290" wp14:editId="05E190E3">
            <wp:simplePos x="0" y="0"/>
            <wp:positionH relativeFrom="column">
              <wp:posOffset>11099</wp:posOffset>
            </wp:positionH>
            <wp:positionV relativeFrom="paragraph">
              <wp:posOffset>15406</wp:posOffset>
            </wp:positionV>
            <wp:extent cx="2040338" cy="437322"/>
            <wp:effectExtent l="19050" t="0" r="0" b="0"/>
            <wp:wrapNone/>
            <wp:docPr id="1" name="ctl00_ctl76_imgAgencyImage" descr="Agency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76_imgAgencyImage" descr="Agency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338" cy="437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E94AF4" w14:textId="77777777" w:rsidR="008B7915" w:rsidRDefault="008B7915" w:rsidP="008B7915">
      <w:pPr>
        <w:pBdr>
          <w:bottom w:val="single" w:sz="4" w:space="1" w:color="auto"/>
        </w:pBdr>
        <w:spacing w:after="0"/>
        <w:jc w:val="center"/>
        <w:rPr>
          <w:b/>
          <w:sz w:val="24"/>
          <w:szCs w:val="24"/>
        </w:rPr>
      </w:pPr>
    </w:p>
    <w:p w14:paraId="24ED2C90" w14:textId="77777777" w:rsidR="008B7915" w:rsidRDefault="008B7915" w:rsidP="008B7915">
      <w:pPr>
        <w:pBdr>
          <w:bottom w:val="single" w:sz="4" w:space="1" w:color="auto"/>
        </w:pBdr>
        <w:spacing w:after="0"/>
        <w:jc w:val="center"/>
        <w:rPr>
          <w:b/>
          <w:sz w:val="24"/>
          <w:szCs w:val="24"/>
        </w:rPr>
      </w:pPr>
    </w:p>
    <w:p w14:paraId="39D35373" w14:textId="77777777" w:rsidR="008B7915" w:rsidRPr="008B7915" w:rsidRDefault="008B7915" w:rsidP="008B7915">
      <w:pPr>
        <w:pBdr>
          <w:top w:val="single" w:sz="4" w:space="1" w:color="auto"/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  <w:r w:rsidRPr="008B7915">
        <w:rPr>
          <w:b/>
          <w:sz w:val="24"/>
          <w:szCs w:val="24"/>
        </w:rPr>
        <w:t xml:space="preserve">Office of Developmental Programs - Office of </w:t>
      </w:r>
      <w:proofErr w:type="gramStart"/>
      <w:r w:rsidRPr="008B7915">
        <w:rPr>
          <w:b/>
          <w:sz w:val="24"/>
          <w:szCs w:val="24"/>
        </w:rPr>
        <w:t>Long Term</w:t>
      </w:r>
      <w:proofErr w:type="gramEnd"/>
      <w:r w:rsidRPr="008B7915">
        <w:rPr>
          <w:b/>
          <w:sz w:val="24"/>
          <w:szCs w:val="24"/>
        </w:rPr>
        <w:t xml:space="preserve"> Living - Department of Aging</w:t>
      </w:r>
    </w:p>
    <w:p w14:paraId="7B353306" w14:textId="77777777" w:rsidR="00573152" w:rsidRDefault="00573152" w:rsidP="008B7915">
      <w:pPr>
        <w:spacing w:after="0" w:line="240" w:lineRule="auto"/>
        <w:rPr>
          <w:b/>
          <w:sz w:val="28"/>
          <w:szCs w:val="28"/>
        </w:rPr>
      </w:pPr>
    </w:p>
    <w:p w14:paraId="42F35BA0" w14:textId="77777777" w:rsidR="00883A02" w:rsidRDefault="00394FFE" w:rsidP="008B7915">
      <w:pPr>
        <w:spacing w:after="0" w:line="240" w:lineRule="auto"/>
        <w:rPr>
          <w:b/>
          <w:sz w:val="28"/>
          <w:szCs w:val="28"/>
        </w:rPr>
      </w:pPr>
      <w:r w:rsidRPr="008B7915">
        <w:rPr>
          <w:b/>
          <w:sz w:val="28"/>
          <w:szCs w:val="28"/>
        </w:rPr>
        <w:t>C</w:t>
      </w:r>
      <w:r w:rsidR="008B7915" w:rsidRPr="008B7915">
        <w:rPr>
          <w:b/>
          <w:sz w:val="28"/>
          <w:szCs w:val="28"/>
        </w:rPr>
        <w:t xml:space="preserve">ommunity </w:t>
      </w:r>
      <w:r w:rsidRPr="008B7915">
        <w:rPr>
          <w:b/>
          <w:sz w:val="28"/>
          <w:szCs w:val="28"/>
        </w:rPr>
        <w:t>P</w:t>
      </w:r>
      <w:r w:rsidR="008B7915" w:rsidRPr="008B7915">
        <w:rPr>
          <w:b/>
          <w:sz w:val="28"/>
          <w:szCs w:val="28"/>
        </w:rPr>
        <w:t xml:space="preserve">articipation </w:t>
      </w:r>
      <w:r w:rsidRPr="008B7915">
        <w:rPr>
          <w:b/>
          <w:sz w:val="28"/>
          <w:szCs w:val="28"/>
        </w:rPr>
        <w:t>S</w:t>
      </w:r>
      <w:r w:rsidR="008B7915" w:rsidRPr="008B7915">
        <w:rPr>
          <w:b/>
          <w:sz w:val="28"/>
          <w:szCs w:val="28"/>
        </w:rPr>
        <w:t>upport and Older Adult</w:t>
      </w:r>
      <w:r w:rsidRPr="008B7915">
        <w:rPr>
          <w:b/>
          <w:sz w:val="28"/>
          <w:szCs w:val="28"/>
        </w:rPr>
        <w:t xml:space="preserve"> Facility </w:t>
      </w:r>
      <w:r w:rsidR="006A0DBB">
        <w:rPr>
          <w:b/>
          <w:sz w:val="28"/>
          <w:szCs w:val="28"/>
        </w:rPr>
        <w:t xml:space="preserve">(CPS/OAF) </w:t>
      </w:r>
    </w:p>
    <w:p w14:paraId="0D0ED914" w14:textId="77777777" w:rsidR="00573152" w:rsidRDefault="00394FFE" w:rsidP="008B7915">
      <w:pPr>
        <w:spacing w:after="0" w:line="240" w:lineRule="auto"/>
        <w:rPr>
          <w:b/>
          <w:color w:val="FF0000"/>
        </w:rPr>
      </w:pPr>
      <w:r w:rsidRPr="008B7915">
        <w:rPr>
          <w:b/>
          <w:sz w:val="28"/>
          <w:szCs w:val="28"/>
        </w:rPr>
        <w:t xml:space="preserve">Reopening </w:t>
      </w:r>
      <w:r w:rsidR="00645D9A" w:rsidRPr="008B7915">
        <w:rPr>
          <w:b/>
          <w:sz w:val="28"/>
          <w:szCs w:val="28"/>
        </w:rPr>
        <w:t>Tool</w:t>
      </w:r>
    </w:p>
    <w:p w14:paraId="0DAA807A" w14:textId="77777777" w:rsidR="000D34DF" w:rsidRPr="00685BBC" w:rsidRDefault="000D34DF" w:rsidP="008B7915">
      <w:pPr>
        <w:spacing w:after="0" w:line="240" w:lineRule="auto"/>
        <w:rPr>
          <w:b/>
          <w:color w:val="FF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C14B2C" w14:paraId="2B0447A9" w14:textId="77777777" w:rsidTr="00C14B2C">
        <w:tc>
          <w:tcPr>
            <w:tcW w:w="9360" w:type="dxa"/>
            <w:shd w:val="clear" w:color="auto" w:fill="1F3864" w:themeFill="accent1" w:themeFillShade="80"/>
          </w:tcPr>
          <w:p w14:paraId="610F823D" w14:textId="77777777" w:rsidR="00C14B2C" w:rsidRPr="00C721A7" w:rsidRDefault="00C14B2C" w:rsidP="00C14B2C">
            <w:pPr>
              <w:rPr>
                <w:b/>
              </w:rPr>
            </w:pPr>
            <w:r>
              <w:rPr>
                <w:b/>
                <w:bCs/>
              </w:rPr>
              <w:t>Instructions</w:t>
            </w:r>
            <w:r w:rsidR="006A0DBB">
              <w:rPr>
                <w:b/>
                <w:bCs/>
              </w:rPr>
              <w:t>:</w:t>
            </w:r>
          </w:p>
        </w:tc>
      </w:tr>
      <w:tr w:rsidR="00C14B2C" w14:paraId="5F466662" w14:textId="77777777" w:rsidTr="00C14B2C">
        <w:tc>
          <w:tcPr>
            <w:tcW w:w="9360" w:type="dxa"/>
          </w:tcPr>
          <w:p w14:paraId="5E3DEEA4" w14:textId="77777777" w:rsidR="00C14B2C" w:rsidRDefault="00C14B2C" w:rsidP="00050A9B">
            <w:r>
              <w:t>T</w:t>
            </w:r>
            <w:r w:rsidR="006A0DBB">
              <w:t>his Reopening T</w:t>
            </w:r>
            <w:r>
              <w:t>ool</w:t>
            </w:r>
            <w:r w:rsidR="006A0DBB">
              <w:t xml:space="preserve"> is </w:t>
            </w:r>
            <w:r w:rsidR="00E208B0">
              <w:t>completed</w:t>
            </w:r>
            <w:r w:rsidR="002B6AC5">
              <w:t xml:space="preserve"> by a provider</w:t>
            </w:r>
            <w:r w:rsidR="00E208B0">
              <w:t xml:space="preserve"> when</w:t>
            </w:r>
            <w:r>
              <w:t xml:space="preserve"> a Community Participation Support (CPS) or </w:t>
            </w:r>
            <w:r w:rsidRPr="001E3B52">
              <w:t xml:space="preserve">Older Adult Facility </w:t>
            </w:r>
            <w:r>
              <w:t xml:space="preserve">closed </w:t>
            </w:r>
            <w:r w:rsidR="00702C70">
              <w:t>when</w:t>
            </w:r>
            <w:r>
              <w:t xml:space="preserve"> </w:t>
            </w:r>
            <w:r w:rsidR="00702C70">
              <w:t>a</w:t>
            </w:r>
            <w:r>
              <w:t xml:space="preserve"> </w:t>
            </w:r>
            <w:r w:rsidR="00816B6F">
              <w:t>staff or an</w:t>
            </w:r>
            <w:r>
              <w:t xml:space="preserve"> individual </w:t>
            </w:r>
            <w:r w:rsidR="002B6AC5">
              <w:t xml:space="preserve">was </w:t>
            </w:r>
            <w:r w:rsidR="00816B6F">
              <w:t>diagnosed with</w:t>
            </w:r>
            <w:r w:rsidR="00050A9B">
              <w:t xml:space="preserve"> COVID-19</w:t>
            </w:r>
            <w:r w:rsidR="00A57727">
              <w:t xml:space="preserve"> </w:t>
            </w:r>
            <w:r w:rsidR="002B6AC5">
              <w:t xml:space="preserve">and </w:t>
            </w:r>
            <w:r w:rsidR="00045E6B">
              <w:t>spent any amount of time in the facility</w:t>
            </w:r>
            <w:r w:rsidR="00702C70">
              <w:t xml:space="preserve">. </w:t>
            </w:r>
            <w:r w:rsidR="00702C70" w:rsidRPr="00702C70">
              <w:rPr>
                <w:color w:val="FF0000"/>
              </w:rPr>
              <w:t>Please note:</w:t>
            </w:r>
            <w:r w:rsidR="00702C70" w:rsidRPr="00702C70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</w:t>
            </w:r>
            <w:r w:rsidR="00702C70" w:rsidRPr="00702C70">
              <w:rPr>
                <w:color w:val="FF0000"/>
              </w:rPr>
              <w:t xml:space="preserve">Providers are no longer </w:t>
            </w:r>
            <w:r w:rsidR="00C43B94">
              <w:rPr>
                <w:color w:val="FF0000"/>
              </w:rPr>
              <w:t>requested</w:t>
            </w:r>
            <w:r w:rsidR="00BC6651">
              <w:rPr>
                <w:color w:val="FF0000"/>
              </w:rPr>
              <w:t xml:space="preserve"> to complete the Re</w:t>
            </w:r>
            <w:r w:rsidR="00702C70" w:rsidRPr="00702C70">
              <w:rPr>
                <w:color w:val="FF0000"/>
              </w:rPr>
              <w:t>opening Tool when closure is due to Substantial Community Spread.</w:t>
            </w:r>
          </w:p>
          <w:p w14:paraId="08F8F807" w14:textId="77777777" w:rsidR="00C14B2C" w:rsidRDefault="00C14B2C" w:rsidP="00C14B2C"/>
          <w:p w14:paraId="524FCDFA" w14:textId="77777777" w:rsidR="00E208B0" w:rsidRDefault="006A0DBB" w:rsidP="005D7CB9">
            <w:r>
              <w:t>The Reopening Tool</w:t>
            </w:r>
            <w:r w:rsidR="00636A48">
              <w:t xml:space="preserve"> will be completed by the impacted provider</w:t>
            </w:r>
            <w:r w:rsidR="00C14B2C">
              <w:t xml:space="preserve"> </w:t>
            </w:r>
            <w:r w:rsidR="00636A48">
              <w:t xml:space="preserve">to </w:t>
            </w:r>
            <w:r w:rsidR="00C14B2C">
              <w:t>safe</w:t>
            </w:r>
            <w:r w:rsidR="00636A48">
              <w:t>ly and efficiently reopen the facility</w:t>
            </w:r>
            <w:r w:rsidR="00C14B2C">
              <w:t xml:space="preserve">. Providers should focus actions </w:t>
            </w:r>
            <w:r w:rsidR="00050A9B">
              <w:t>on</w:t>
            </w:r>
            <w:r w:rsidR="00C14B2C">
              <w:t xml:space="preserve"> reviewing and updating the current COVID-19 plan for each facility.</w:t>
            </w:r>
          </w:p>
          <w:p w14:paraId="5A9DDAD1" w14:textId="77777777" w:rsidR="00E208B0" w:rsidRDefault="00E208B0" w:rsidP="005D7CB9"/>
          <w:p w14:paraId="74E06C73" w14:textId="77777777" w:rsidR="00C14B2C" w:rsidRDefault="00050A9B" w:rsidP="005D7CB9">
            <w:r>
              <w:t>C</w:t>
            </w:r>
            <w:r w:rsidR="00636A48">
              <w:t xml:space="preserve">ommunity spread </w:t>
            </w:r>
            <w:r>
              <w:t>can be monitored using</w:t>
            </w:r>
            <w:r w:rsidR="005D7CB9">
              <w:t xml:space="preserve"> the </w:t>
            </w:r>
            <w:r w:rsidR="007B233D">
              <w:t xml:space="preserve">Pennsylvania </w:t>
            </w:r>
            <w:r w:rsidR="00C14B2C">
              <w:t xml:space="preserve">Department of </w:t>
            </w:r>
            <w:r w:rsidR="005D7CB9">
              <w:t>Health</w:t>
            </w:r>
            <w:r w:rsidR="006F516D">
              <w:t xml:space="preserve"> (</w:t>
            </w:r>
            <w:r w:rsidR="007B233D">
              <w:t xml:space="preserve">PA </w:t>
            </w:r>
            <w:r w:rsidR="006F516D">
              <w:t>DOH)</w:t>
            </w:r>
            <w:r w:rsidR="005D7CB9">
              <w:t xml:space="preserve">’s </w:t>
            </w:r>
            <w:hyperlink r:id="rId13" w:history="1">
              <w:r w:rsidR="00C14B2C" w:rsidRPr="005D7CB9">
                <w:rPr>
                  <w:rStyle w:val="Hyperlink"/>
                  <w:b/>
                </w:rPr>
                <w:t>COVID-19 Early Warning Monitoring System Dashboard</w:t>
              </w:r>
            </w:hyperlink>
            <w:r>
              <w:t>.</w:t>
            </w:r>
          </w:p>
          <w:p w14:paraId="60AD6087" w14:textId="77777777" w:rsidR="00C14B2C" w:rsidRDefault="00C14B2C" w:rsidP="00C14B2C"/>
          <w:p w14:paraId="765CF27B" w14:textId="77777777" w:rsidR="00DC0187" w:rsidRDefault="006A0DBB" w:rsidP="005D7CB9">
            <w:r w:rsidRPr="006A0DBB">
              <w:rPr>
                <w:b/>
              </w:rPr>
              <w:t>Section 1 – Provider Details:</w:t>
            </w:r>
            <w:r>
              <w:t xml:space="preserve"> </w:t>
            </w:r>
            <w:r w:rsidR="004D667F">
              <w:t>C</w:t>
            </w:r>
            <w:r w:rsidR="007D35BD" w:rsidRPr="007D35BD">
              <w:t xml:space="preserve">omplete this section by responding to each field. Providers should identify the oversight office. For “dual licensed” </w:t>
            </w:r>
            <w:r w:rsidR="00A459F6">
              <w:t xml:space="preserve">Older Adult and Adult Training </w:t>
            </w:r>
            <w:r w:rsidR="007D35BD" w:rsidRPr="007D35BD">
              <w:t xml:space="preserve">facilities, </w:t>
            </w:r>
            <w:r w:rsidR="006F516D">
              <w:t>Pennsylvania Department of Aging (</w:t>
            </w:r>
            <w:r w:rsidR="007D35BD" w:rsidRPr="007D35BD">
              <w:t>PDA</w:t>
            </w:r>
            <w:r w:rsidR="006F516D">
              <w:t>)</w:t>
            </w:r>
            <w:r w:rsidR="007D35BD" w:rsidRPr="007D35BD">
              <w:t xml:space="preserve"> regional licensing representatives are the designated oversight office. A completed copy of the tool should also be sent to the respective Administrative Entity.</w:t>
            </w:r>
          </w:p>
          <w:p w14:paraId="66CF57E9" w14:textId="77777777" w:rsidR="007D35BD" w:rsidRPr="00292C70" w:rsidRDefault="007D35BD" w:rsidP="005D7CB9"/>
          <w:p w14:paraId="3B6C6FF8" w14:textId="77777777" w:rsidR="00C14B2C" w:rsidRDefault="00C14B2C" w:rsidP="006F516D">
            <w:r w:rsidRPr="00C14B2C">
              <w:rPr>
                <w:b/>
              </w:rPr>
              <w:t>Section 2</w:t>
            </w:r>
            <w:r>
              <w:rPr>
                <w:b/>
              </w:rPr>
              <w:t xml:space="preserve"> - Reason for </w:t>
            </w:r>
            <w:r w:rsidR="0043085C">
              <w:rPr>
                <w:b/>
              </w:rPr>
              <w:t xml:space="preserve">Temporary </w:t>
            </w:r>
            <w:r>
              <w:rPr>
                <w:b/>
              </w:rPr>
              <w:t xml:space="preserve">Closure: </w:t>
            </w:r>
            <w:r w:rsidR="004D667F">
              <w:t>Co</w:t>
            </w:r>
            <w:r w:rsidRPr="00292C70">
              <w:t xml:space="preserve">mplete </w:t>
            </w:r>
            <w:r w:rsidR="005D7CB9">
              <w:t>this section by checking all reasons/details that apply to the closure. Responses will assist with determining the need for technical assistance</w:t>
            </w:r>
            <w:r w:rsidR="00050A9B">
              <w:t xml:space="preserve"> and locating </w:t>
            </w:r>
            <w:r w:rsidR="007A44F3">
              <w:t xml:space="preserve">additional resources (ex. DOH, </w:t>
            </w:r>
            <w:hyperlink r:id="rId14" w:history="1">
              <w:r w:rsidR="006F516D" w:rsidRPr="006F516D">
                <w:rPr>
                  <w:rStyle w:val="Hyperlink"/>
                </w:rPr>
                <w:t>Regional Response Health Collaboration Program</w:t>
              </w:r>
            </w:hyperlink>
            <w:r w:rsidR="00763E85">
              <w:t xml:space="preserve"> </w:t>
            </w:r>
            <w:r w:rsidR="00E67165" w:rsidRPr="00E67165">
              <w:rPr>
                <w:i/>
              </w:rPr>
              <w:t>(</w:t>
            </w:r>
            <w:r w:rsidR="00E67165" w:rsidRPr="00E67165">
              <w:rPr>
                <w:rStyle w:val="Emphasis"/>
                <w:i w:val="0"/>
              </w:rPr>
              <w:t>RRHCP))</w:t>
            </w:r>
          </w:p>
          <w:p w14:paraId="4A104D44" w14:textId="77777777" w:rsidR="005D7CB9" w:rsidRPr="00292C70" w:rsidRDefault="005D7CB9" w:rsidP="00C14B2C"/>
          <w:p w14:paraId="6E71112D" w14:textId="77777777" w:rsidR="00872046" w:rsidRDefault="00C14B2C" w:rsidP="00872046">
            <w:pPr>
              <w:ind w:right="-18"/>
            </w:pPr>
            <w:r w:rsidRPr="00292C70">
              <w:rPr>
                <w:b/>
              </w:rPr>
              <w:t>Section 3</w:t>
            </w:r>
            <w:r w:rsidR="005D7CB9">
              <w:rPr>
                <w:b/>
              </w:rPr>
              <w:t xml:space="preserve"> – Reopening Activities: </w:t>
            </w:r>
            <w:r w:rsidR="004D667F">
              <w:t>Co</w:t>
            </w:r>
            <w:r w:rsidR="005D7CB9">
              <w:t>mplete this section by reviewing</w:t>
            </w:r>
            <w:r w:rsidR="000043A7">
              <w:t xml:space="preserve"> each “Reopening Area,” describing policy modifications</w:t>
            </w:r>
            <w:r w:rsidR="007A44F3">
              <w:t xml:space="preserve">, and </w:t>
            </w:r>
            <w:r w:rsidR="000043A7">
              <w:t>checking each area as “complete.</w:t>
            </w:r>
            <w:r w:rsidR="00872046">
              <w:t>”</w:t>
            </w:r>
            <w:r w:rsidR="000043A7">
              <w:t xml:space="preserve"> Providers should mark “N/A” (not applicable) if the reopening area has not </w:t>
            </w:r>
            <w:r w:rsidR="00872046">
              <w:t xml:space="preserve">impacted the </w:t>
            </w:r>
            <w:r w:rsidR="000D34DF">
              <w:t>provider’s</w:t>
            </w:r>
            <w:r w:rsidR="00872046">
              <w:t xml:space="preserve"> current COVID-19 plan.</w:t>
            </w:r>
          </w:p>
          <w:p w14:paraId="02ACE5A2" w14:textId="77777777" w:rsidR="00872046" w:rsidRDefault="00872046" w:rsidP="00C14B2C">
            <w:pPr>
              <w:rPr>
                <w:b/>
              </w:rPr>
            </w:pPr>
          </w:p>
          <w:p w14:paraId="3DF23C1D" w14:textId="77777777" w:rsidR="00C14B2C" w:rsidRDefault="00872046" w:rsidP="00C14B2C">
            <w:r>
              <w:rPr>
                <w:b/>
              </w:rPr>
              <w:t>Section 4 –</w:t>
            </w:r>
            <w:r w:rsidR="00C14B2C" w:rsidRPr="00C14B2C">
              <w:rPr>
                <w:b/>
              </w:rPr>
              <w:t xml:space="preserve"> Oversight Review</w:t>
            </w:r>
            <w:r>
              <w:rPr>
                <w:b/>
              </w:rPr>
              <w:t xml:space="preserve">: </w:t>
            </w:r>
            <w:r w:rsidR="007A44F3">
              <w:t>The identified oversight office wi</w:t>
            </w:r>
            <w:r w:rsidR="006F516D">
              <w:t>ll</w:t>
            </w:r>
            <w:r w:rsidR="007A44F3">
              <w:t xml:space="preserve"> complete this section after reviewing</w:t>
            </w:r>
            <w:r w:rsidR="002B6AC5">
              <w:t>:</w:t>
            </w:r>
            <w:r w:rsidR="007A44F3">
              <w:t xml:space="preserve"> (</w:t>
            </w:r>
            <w:r w:rsidR="008276D9" w:rsidRPr="00292C70">
              <w:t xml:space="preserve">1) information provided in </w:t>
            </w:r>
            <w:r w:rsidR="007A44F3">
              <w:t>the Reopening Tool</w:t>
            </w:r>
            <w:r w:rsidR="002B6AC5">
              <w:t>;</w:t>
            </w:r>
            <w:r w:rsidR="000D34DF">
              <w:t xml:space="preserve"> and</w:t>
            </w:r>
            <w:r w:rsidR="008276D9" w:rsidRPr="00292C70">
              <w:t xml:space="preserve"> (2) the</w:t>
            </w:r>
            <w:r w:rsidR="000D34DF">
              <w:t xml:space="preserve"> </w:t>
            </w:r>
            <w:r w:rsidR="00B05EDC">
              <w:t>provider’s</w:t>
            </w:r>
            <w:r w:rsidR="008276D9" w:rsidRPr="00292C70">
              <w:t xml:space="preserve"> updated COVID-19 plan</w:t>
            </w:r>
            <w:r w:rsidR="000D34DF">
              <w:t>.</w:t>
            </w:r>
            <w:r w:rsidR="008276D9" w:rsidRPr="00292C70">
              <w:t xml:space="preserve"> </w:t>
            </w:r>
            <w:r w:rsidR="00883A02">
              <w:t xml:space="preserve">Oversight offices will provide additional technical assistance </w:t>
            </w:r>
            <w:r w:rsidR="00E208B0">
              <w:t>as requested and needed.</w:t>
            </w:r>
          </w:p>
          <w:p w14:paraId="10F8EA39" w14:textId="77777777" w:rsidR="008276D9" w:rsidRDefault="008276D9" w:rsidP="00C14B2C"/>
          <w:p w14:paraId="383E5457" w14:textId="77777777" w:rsidR="008276D9" w:rsidRDefault="000D34DF" w:rsidP="008276D9">
            <w:r>
              <w:t>Once complete, t</w:t>
            </w:r>
            <w:r w:rsidR="008276D9">
              <w:t xml:space="preserve">he Reopening Tool </w:t>
            </w:r>
            <w:r w:rsidR="008276D9" w:rsidRPr="00292C70">
              <w:t xml:space="preserve">is </w:t>
            </w:r>
            <w:r w:rsidR="008276D9">
              <w:t xml:space="preserve">submitted </w:t>
            </w:r>
            <w:r w:rsidR="008276D9" w:rsidRPr="00292C70">
              <w:t xml:space="preserve">electronically </w:t>
            </w:r>
            <w:r w:rsidR="008276D9">
              <w:t>to the designated oversight office as follows:</w:t>
            </w:r>
          </w:p>
          <w:p w14:paraId="4A3659F5" w14:textId="77777777" w:rsidR="008276D9" w:rsidRDefault="008276D9" w:rsidP="00682616">
            <w:pPr>
              <w:pStyle w:val="ListParagraph"/>
              <w:numPr>
                <w:ilvl w:val="0"/>
                <w:numId w:val="10"/>
              </w:numPr>
            </w:pPr>
            <w:r>
              <w:t>ODP – Submit electronically to designated Administrative Entity (AE)</w:t>
            </w:r>
          </w:p>
          <w:p w14:paraId="2225E95E" w14:textId="77777777" w:rsidR="00682616" w:rsidRPr="00682616" w:rsidRDefault="008276D9" w:rsidP="0068261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t xml:space="preserve">OLTL – Submit electronically to the following </w:t>
            </w:r>
            <w:r w:rsidRPr="00682616">
              <w:t xml:space="preserve">address: </w:t>
            </w:r>
            <w:hyperlink r:id="rId15" w:history="1">
              <w:r w:rsidR="00682616" w:rsidRPr="00682616">
                <w:rPr>
                  <w:rStyle w:val="Hyperlink"/>
                  <w:rFonts w:ascii="Calibri" w:hAnsi="Calibri" w:cs="Calibri"/>
                  <w:sz w:val="24"/>
                  <w:szCs w:val="24"/>
                </w:rPr>
                <w:t>RA-PWLIFE@pa.gov</w:t>
              </w:r>
            </w:hyperlink>
          </w:p>
          <w:p w14:paraId="23767B10" w14:textId="77777777" w:rsidR="00E208B0" w:rsidRDefault="008276D9" w:rsidP="00682616">
            <w:pPr>
              <w:pStyle w:val="ListParagraph"/>
              <w:numPr>
                <w:ilvl w:val="0"/>
                <w:numId w:val="10"/>
              </w:numPr>
            </w:pPr>
            <w:r>
              <w:t xml:space="preserve">PDA – </w:t>
            </w:r>
            <w:r w:rsidR="00DC0187" w:rsidRPr="00DC0187">
              <w:t>Submit electronically to the designated regional licensing representative.</w:t>
            </w:r>
          </w:p>
          <w:p w14:paraId="135BEC55" w14:textId="77777777" w:rsidR="003C7DB2" w:rsidRDefault="003C7DB2" w:rsidP="003C7DB2">
            <w:pPr>
              <w:pStyle w:val="ListParagraph"/>
            </w:pPr>
          </w:p>
          <w:p w14:paraId="48863259" w14:textId="77777777" w:rsidR="000D34DF" w:rsidRDefault="000D34DF" w:rsidP="000D34DF"/>
        </w:tc>
      </w:tr>
    </w:tbl>
    <w:p w14:paraId="2AD2A694" w14:textId="77777777" w:rsidR="00C14B2C" w:rsidRDefault="00C14B2C" w:rsidP="00292C70">
      <w:pPr>
        <w:spacing w:after="0" w:line="240" w:lineRule="auto"/>
        <w:rPr>
          <w:b/>
        </w:rPr>
      </w:pPr>
    </w:p>
    <w:p w14:paraId="6E4D4199" w14:textId="77777777" w:rsidR="00AA2E69" w:rsidRDefault="00AA2E69" w:rsidP="00292C70">
      <w:pPr>
        <w:spacing w:after="0" w:line="240" w:lineRule="auto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3997"/>
      </w:tblGrid>
      <w:tr w:rsidR="00C721A7" w14:paraId="6AF4C1D7" w14:textId="77777777" w:rsidTr="00C721A7">
        <w:tc>
          <w:tcPr>
            <w:tcW w:w="9360" w:type="dxa"/>
            <w:gridSpan w:val="2"/>
            <w:shd w:val="clear" w:color="auto" w:fill="1F3864" w:themeFill="accent1" w:themeFillShade="80"/>
          </w:tcPr>
          <w:p w14:paraId="24DA6F83" w14:textId="77777777" w:rsidR="00C721A7" w:rsidRPr="00C721A7" w:rsidRDefault="00292C70" w:rsidP="00C721A7">
            <w:pPr>
              <w:rPr>
                <w:b/>
              </w:rPr>
            </w:pPr>
            <w:r>
              <w:rPr>
                <w:b/>
              </w:rPr>
              <w:t xml:space="preserve">Section 1: </w:t>
            </w:r>
            <w:r w:rsidR="00A96614">
              <w:rPr>
                <w:b/>
              </w:rPr>
              <w:t>Provider Details</w:t>
            </w:r>
            <w:r w:rsidR="00540FC3">
              <w:rPr>
                <w:b/>
              </w:rPr>
              <w:t xml:space="preserve"> </w:t>
            </w:r>
          </w:p>
        </w:tc>
      </w:tr>
      <w:tr w:rsidR="00C721A7" w14:paraId="50D6516D" w14:textId="77777777" w:rsidTr="00A96614">
        <w:tc>
          <w:tcPr>
            <w:tcW w:w="5310" w:type="dxa"/>
            <w:tcBorders>
              <w:right w:val="single" w:sz="12" w:space="0" w:color="auto"/>
            </w:tcBorders>
          </w:tcPr>
          <w:p w14:paraId="4ABD395C" w14:textId="77777777" w:rsidR="00C721A7" w:rsidRDefault="00A96614">
            <w:r>
              <w:t>Provider</w:t>
            </w:r>
            <w:r w:rsidR="00C721A7">
              <w:t xml:space="preserve"> Name: </w:t>
            </w:r>
            <w:sdt>
              <w:sdtPr>
                <w:id w:val="420365487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="00C721A7" w:rsidRPr="0044679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0" w:type="dxa"/>
            <w:tcBorders>
              <w:left w:val="single" w:sz="12" w:space="0" w:color="auto"/>
            </w:tcBorders>
          </w:tcPr>
          <w:p w14:paraId="584E59C2" w14:textId="77777777" w:rsidR="00C721A7" w:rsidRDefault="00C721A7" w:rsidP="00C721A7">
            <w:r>
              <w:t xml:space="preserve">MPI: </w:t>
            </w:r>
            <w:sdt>
              <w:sdtPr>
                <w:id w:val="420365488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Pr="0044679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40FC3" w14:paraId="69D890F6" w14:textId="77777777" w:rsidTr="00C14B2C">
        <w:tc>
          <w:tcPr>
            <w:tcW w:w="9360" w:type="dxa"/>
            <w:gridSpan w:val="2"/>
          </w:tcPr>
          <w:p w14:paraId="48FE964B" w14:textId="77777777" w:rsidR="00540FC3" w:rsidRDefault="00540FC3" w:rsidP="00C721A7">
            <w:r>
              <w:t xml:space="preserve">Service Location Address: </w:t>
            </w:r>
            <w:sdt>
              <w:sdtPr>
                <w:id w:val="1040602814"/>
                <w:placeholder>
                  <w:docPart w:val="0E6FCF358C894F1EBA13D2D315FC0A14"/>
                </w:placeholder>
                <w:showingPlcHdr/>
              </w:sdtPr>
              <w:sdtEndPr/>
              <w:sdtContent>
                <w:r w:rsidRPr="0044679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721A7" w14:paraId="4F9E19E1" w14:textId="77777777" w:rsidTr="00A96614">
        <w:tc>
          <w:tcPr>
            <w:tcW w:w="5310" w:type="dxa"/>
            <w:tcBorders>
              <w:right w:val="single" w:sz="12" w:space="0" w:color="auto"/>
            </w:tcBorders>
          </w:tcPr>
          <w:p w14:paraId="343E25C7" w14:textId="77777777" w:rsidR="00C721A7" w:rsidRDefault="00C721A7">
            <w:r>
              <w:t xml:space="preserve">Completed by: </w:t>
            </w:r>
            <w:sdt>
              <w:sdtPr>
                <w:id w:val="420365489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Pr="0044679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0" w:type="dxa"/>
            <w:tcBorders>
              <w:left w:val="single" w:sz="12" w:space="0" w:color="auto"/>
            </w:tcBorders>
          </w:tcPr>
          <w:p w14:paraId="4F3C1929" w14:textId="77777777" w:rsidR="00C721A7" w:rsidRDefault="00C721A7" w:rsidP="00C721A7">
            <w:r>
              <w:t xml:space="preserve">Title: </w:t>
            </w:r>
            <w:sdt>
              <w:sdtPr>
                <w:id w:val="420365490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Pr="0044679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721A7" w14:paraId="06142EFA" w14:textId="77777777" w:rsidTr="00A96614">
        <w:tc>
          <w:tcPr>
            <w:tcW w:w="5310" w:type="dxa"/>
            <w:tcBorders>
              <w:right w:val="single" w:sz="12" w:space="0" w:color="auto"/>
            </w:tcBorders>
          </w:tcPr>
          <w:p w14:paraId="7F539A5C" w14:textId="77777777" w:rsidR="00C721A7" w:rsidRDefault="00C721A7">
            <w:r>
              <w:t xml:space="preserve">Phone: </w:t>
            </w:r>
            <w:sdt>
              <w:sdtPr>
                <w:id w:val="420365491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Pr="0044679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0" w:type="dxa"/>
            <w:tcBorders>
              <w:left w:val="single" w:sz="12" w:space="0" w:color="auto"/>
            </w:tcBorders>
          </w:tcPr>
          <w:p w14:paraId="4555C285" w14:textId="77777777" w:rsidR="00C721A7" w:rsidRDefault="00C721A7" w:rsidP="00C721A7">
            <w:r>
              <w:t xml:space="preserve">Email: </w:t>
            </w:r>
            <w:sdt>
              <w:sdtPr>
                <w:id w:val="420365492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Pr="0044679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721A7" w14:paraId="6E022245" w14:textId="77777777" w:rsidTr="00C721A7">
        <w:tc>
          <w:tcPr>
            <w:tcW w:w="9360" w:type="dxa"/>
            <w:gridSpan w:val="2"/>
          </w:tcPr>
          <w:p w14:paraId="4F5AEB4F" w14:textId="77777777" w:rsidR="00C721A7" w:rsidRDefault="00C721A7">
            <w:r>
              <w:t xml:space="preserve">Date Completed: </w:t>
            </w:r>
            <w:sdt>
              <w:sdtPr>
                <w:id w:val="420365493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Pr="0044679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F0F89" w14:paraId="35A50AE4" w14:textId="77777777" w:rsidTr="00C721A7">
        <w:tc>
          <w:tcPr>
            <w:tcW w:w="9360" w:type="dxa"/>
            <w:gridSpan w:val="2"/>
          </w:tcPr>
          <w:p w14:paraId="62E99279" w14:textId="77777777" w:rsidR="00FF0F89" w:rsidRDefault="00FF0F89" w:rsidP="00F844EF">
            <w:r w:rsidRPr="001B7D76">
              <w:t>Oversight</w:t>
            </w:r>
            <w:r>
              <w:t xml:space="preserve"> Office:          </w:t>
            </w:r>
            <w:r w:rsidR="00227C51">
              <w:rPr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 w:rsidR="004B5AFB">
              <w:rPr>
                <w:highlight w:val="lightGray"/>
              </w:rPr>
            </w:r>
            <w:r w:rsidR="004B5AFB">
              <w:rPr>
                <w:highlight w:val="lightGray"/>
              </w:rPr>
              <w:fldChar w:fldCharType="separate"/>
            </w:r>
            <w:r w:rsidR="00227C51">
              <w:rPr>
                <w:highlight w:val="lightGray"/>
              </w:rPr>
              <w:fldChar w:fldCharType="end"/>
            </w:r>
            <w:r>
              <w:t xml:space="preserve">  ODP</w:t>
            </w:r>
            <w:r w:rsidR="00F844EF">
              <w:t>/Administrative Entity</w:t>
            </w:r>
            <w:r>
              <w:t xml:space="preserve">         </w:t>
            </w:r>
            <w:r w:rsidR="00227C51">
              <w:rPr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 w:rsidR="004B5AFB">
              <w:rPr>
                <w:highlight w:val="lightGray"/>
              </w:rPr>
            </w:r>
            <w:r w:rsidR="004B5AFB">
              <w:rPr>
                <w:highlight w:val="lightGray"/>
              </w:rPr>
              <w:fldChar w:fldCharType="separate"/>
            </w:r>
            <w:r w:rsidR="00227C51">
              <w:rPr>
                <w:highlight w:val="lightGray"/>
              </w:rPr>
              <w:fldChar w:fldCharType="end"/>
            </w:r>
            <w:r>
              <w:t xml:space="preserve">  OLTL            </w:t>
            </w:r>
            <w:r w:rsidR="00227C51">
              <w:rPr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 w:rsidR="004B5AFB">
              <w:rPr>
                <w:highlight w:val="lightGray"/>
              </w:rPr>
            </w:r>
            <w:r w:rsidR="004B5AFB">
              <w:rPr>
                <w:highlight w:val="lightGray"/>
              </w:rPr>
              <w:fldChar w:fldCharType="separate"/>
            </w:r>
            <w:r w:rsidR="00227C51">
              <w:rPr>
                <w:highlight w:val="lightGray"/>
              </w:rPr>
              <w:fldChar w:fldCharType="end"/>
            </w:r>
            <w:r>
              <w:t xml:space="preserve"> PA Dept of Aging</w:t>
            </w:r>
          </w:p>
        </w:tc>
      </w:tr>
    </w:tbl>
    <w:p w14:paraId="179FABFD" w14:textId="77777777" w:rsidR="00F844EF" w:rsidRDefault="00F844EF">
      <w:pPr>
        <w:spacing w:after="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B26FF1" w14:paraId="06570660" w14:textId="77777777" w:rsidTr="008B75E6">
        <w:tc>
          <w:tcPr>
            <w:tcW w:w="9360" w:type="dxa"/>
            <w:shd w:val="clear" w:color="auto" w:fill="1F3864" w:themeFill="accent1" w:themeFillShade="80"/>
          </w:tcPr>
          <w:p w14:paraId="6395D69C" w14:textId="77777777" w:rsidR="00B26FF1" w:rsidRPr="00C721A7" w:rsidRDefault="00292C70" w:rsidP="00C14B2C">
            <w:pPr>
              <w:rPr>
                <w:b/>
              </w:rPr>
            </w:pPr>
            <w:r>
              <w:rPr>
                <w:b/>
                <w:bCs/>
              </w:rPr>
              <w:t xml:space="preserve">Section 2: </w:t>
            </w:r>
            <w:r w:rsidR="001B7D76">
              <w:rPr>
                <w:b/>
                <w:bCs/>
              </w:rPr>
              <w:t xml:space="preserve">Reason for </w:t>
            </w:r>
            <w:r w:rsidR="0043085C">
              <w:rPr>
                <w:b/>
                <w:bCs/>
              </w:rPr>
              <w:t>the T</w:t>
            </w:r>
            <w:r w:rsidR="0043085C" w:rsidRPr="0043085C">
              <w:rPr>
                <w:b/>
                <w:bCs/>
              </w:rPr>
              <w:t xml:space="preserve">emporary </w:t>
            </w:r>
            <w:r w:rsidR="001B7D76">
              <w:rPr>
                <w:b/>
                <w:bCs/>
              </w:rPr>
              <w:t>Closure</w:t>
            </w:r>
          </w:p>
        </w:tc>
      </w:tr>
      <w:tr w:rsidR="00B26FF1" w14:paraId="4F9B871B" w14:textId="77777777" w:rsidTr="008B75E6">
        <w:tc>
          <w:tcPr>
            <w:tcW w:w="9360" w:type="dxa"/>
          </w:tcPr>
          <w:p w14:paraId="539C5356" w14:textId="77777777" w:rsidR="001B7D76" w:rsidRDefault="001B7D76" w:rsidP="001B7D76">
            <w:pPr>
              <w:rPr>
                <w:highlight w:val="lightGray"/>
              </w:rPr>
            </w:pPr>
            <w:r>
              <w:rPr>
                <w:b/>
              </w:rPr>
              <w:t>C</w:t>
            </w:r>
            <w:r w:rsidRPr="00C721A7">
              <w:rPr>
                <w:b/>
              </w:rPr>
              <w:t>heck all that apply:</w:t>
            </w:r>
          </w:p>
          <w:p w14:paraId="2F35E881" w14:textId="77777777" w:rsidR="008B75E6" w:rsidRDefault="00227C51" w:rsidP="00A96614">
            <w:pPr>
              <w:ind w:left="522" w:hanging="180"/>
            </w:pPr>
            <w:r>
              <w:rPr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B26FF1">
              <w:rPr>
                <w:highlight w:val="lightGray"/>
              </w:rPr>
              <w:instrText xml:space="preserve"> FORMCHECKBOX </w:instrText>
            </w:r>
            <w:r w:rsidR="004B5AFB">
              <w:rPr>
                <w:highlight w:val="lightGray"/>
              </w:rPr>
            </w:r>
            <w:r w:rsidR="004B5AFB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fldChar w:fldCharType="end"/>
            </w:r>
            <w:bookmarkEnd w:id="0"/>
            <w:r w:rsidR="00B26FF1">
              <w:t xml:space="preserve"> </w:t>
            </w:r>
            <w:r w:rsidR="00A96614">
              <w:t xml:space="preserve"> </w:t>
            </w:r>
            <w:r w:rsidR="008B75E6" w:rsidRPr="00FF0F89">
              <w:rPr>
                <w:b/>
              </w:rPr>
              <w:t>P</w:t>
            </w:r>
            <w:r w:rsidR="00B26FF1" w:rsidRPr="00FF0F89">
              <w:rPr>
                <w:b/>
              </w:rPr>
              <w:t>ositive case(s)</w:t>
            </w:r>
            <w:r w:rsidR="006F516D">
              <w:rPr>
                <w:b/>
              </w:rPr>
              <w:t xml:space="preserve"> within the facility</w:t>
            </w:r>
            <w:r w:rsidR="00B26FF1">
              <w:t>?</w:t>
            </w:r>
          </w:p>
          <w:p w14:paraId="422563AC" w14:textId="77777777" w:rsidR="008B75E6" w:rsidRDefault="00227C51" w:rsidP="008B75E6">
            <w:pPr>
              <w:ind w:left="90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="008B75E6">
              <w:instrText xml:space="preserve"> FORMCHECKBOX </w:instrText>
            </w:r>
            <w:r w:rsidR="004B5AFB">
              <w:fldChar w:fldCharType="separate"/>
            </w:r>
            <w:r>
              <w:fldChar w:fldCharType="end"/>
            </w:r>
            <w:bookmarkEnd w:id="1"/>
            <w:r w:rsidR="008B75E6">
              <w:t xml:space="preserve"> </w:t>
            </w:r>
            <w:r w:rsidR="008B75E6" w:rsidRPr="002F130E">
              <w:rPr>
                <w:b/>
              </w:rPr>
              <w:t>Individual receiving services</w:t>
            </w:r>
            <w:r w:rsidR="002F130E">
              <w:t xml:space="preserve">, number of cases: </w:t>
            </w:r>
            <w:sdt>
              <w:sdtPr>
                <w:id w:val="217976585"/>
                <w:placeholder>
                  <w:docPart w:val="12897D7EF38B494ABB838AB3C6FFA25D"/>
                </w:placeholder>
                <w:showingPlcHdr/>
              </w:sdtPr>
              <w:sdtEndPr/>
              <w:sdtContent>
                <w:r w:rsidR="002F130E" w:rsidRPr="002F130E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2F6D89EA" w14:textId="77777777" w:rsidR="00B26FF1" w:rsidRDefault="00227C51" w:rsidP="008B75E6">
            <w:pPr>
              <w:ind w:left="90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="008B75E6">
              <w:instrText xml:space="preserve"> FORMCHECKBOX </w:instrText>
            </w:r>
            <w:r w:rsidR="004B5AFB">
              <w:fldChar w:fldCharType="separate"/>
            </w:r>
            <w:r>
              <w:fldChar w:fldCharType="end"/>
            </w:r>
            <w:bookmarkEnd w:id="2"/>
            <w:r w:rsidR="008B75E6">
              <w:t xml:space="preserve"> </w:t>
            </w:r>
            <w:r w:rsidR="008B75E6" w:rsidRPr="002F130E">
              <w:rPr>
                <w:b/>
              </w:rPr>
              <w:t>Staff</w:t>
            </w:r>
            <w:r w:rsidR="002F130E">
              <w:t xml:space="preserve">, number of cases: </w:t>
            </w:r>
            <w:sdt>
              <w:sdtPr>
                <w:id w:val="217976586"/>
                <w:placeholder>
                  <w:docPart w:val="5AE1F60AB16E4CD4A1E0CE39B8D382EE"/>
                </w:placeholder>
                <w:showingPlcHdr/>
              </w:sdtPr>
              <w:sdtEndPr/>
              <w:sdtContent>
                <w:r w:rsidR="002F130E" w:rsidRPr="002F130E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185093FA" w14:textId="77777777" w:rsidR="00B26FF1" w:rsidRDefault="00B26FF1" w:rsidP="00B26FF1">
            <w:pPr>
              <w:ind w:left="360"/>
            </w:pPr>
          </w:p>
          <w:p w14:paraId="6649999C" w14:textId="77777777" w:rsidR="00A96614" w:rsidRDefault="00227C51" w:rsidP="00A96614">
            <w:pPr>
              <w:ind w:left="702" w:hanging="360"/>
            </w:pPr>
            <w:r>
              <w:rPr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6614">
              <w:rPr>
                <w:highlight w:val="lightGray"/>
              </w:rPr>
              <w:instrText xml:space="preserve"> FORMCHECKBOX </w:instrText>
            </w:r>
            <w:r w:rsidR="004B5AFB">
              <w:rPr>
                <w:highlight w:val="lightGray"/>
              </w:rPr>
            </w:r>
            <w:r w:rsidR="004B5AFB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fldChar w:fldCharType="end"/>
            </w:r>
            <w:r w:rsidR="00A96614">
              <w:t xml:space="preserve">  Were there </w:t>
            </w:r>
            <w:r w:rsidR="00A96614" w:rsidRPr="00796D6D">
              <w:rPr>
                <w:b/>
              </w:rPr>
              <w:t>multiple cases</w:t>
            </w:r>
            <w:r w:rsidR="00A96614">
              <w:t xml:space="preserve"> </w:t>
            </w:r>
            <w:r w:rsidR="00A801BF">
              <w:t xml:space="preserve">of COVID-19 or exposure to COVID-19 </w:t>
            </w:r>
            <w:r w:rsidR="00A96614">
              <w:t>in a group or among those who were in the same locations at the facility throughout the day?</w:t>
            </w:r>
          </w:p>
          <w:p w14:paraId="3096F3ED" w14:textId="77777777" w:rsidR="008B75E6" w:rsidRDefault="008B75E6" w:rsidP="00B26FF1">
            <w:pPr>
              <w:ind w:left="360"/>
            </w:pPr>
          </w:p>
          <w:p w14:paraId="2A18A769" w14:textId="77777777" w:rsidR="00FF0F89" w:rsidRDefault="00227C51" w:rsidP="00A96614">
            <w:pPr>
              <w:ind w:left="702" w:hanging="360"/>
            </w:pPr>
            <w:r>
              <w:rPr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B26FF1">
              <w:rPr>
                <w:highlight w:val="lightGray"/>
              </w:rPr>
              <w:instrText xml:space="preserve"> FORMCHECKBOX </w:instrText>
            </w:r>
            <w:r w:rsidR="004B5AFB">
              <w:rPr>
                <w:highlight w:val="lightGray"/>
              </w:rPr>
            </w:r>
            <w:r w:rsidR="004B5AFB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fldChar w:fldCharType="end"/>
            </w:r>
            <w:bookmarkEnd w:id="3"/>
            <w:r w:rsidR="00A96614">
              <w:t xml:space="preserve">  </w:t>
            </w:r>
            <w:r w:rsidR="00856981">
              <w:t>Was</w:t>
            </w:r>
            <w:r w:rsidR="00B26FF1">
              <w:t xml:space="preserve"> COVID-19 transmitted to the individual or staff </w:t>
            </w:r>
            <w:r w:rsidR="004E59F4">
              <w:t xml:space="preserve">with COVID-19 </w:t>
            </w:r>
            <w:r w:rsidR="00B26FF1">
              <w:t xml:space="preserve">at a location </w:t>
            </w:r>
            <w:r w:rsidR="003851C9" w:rsidRPr="003851C9">
              <w:rPr>
                <w:b/>
                <w:bCs/>
              </w:rPr>
              <w:t>outside</w:t>
            </w:r>
            <w:r w:rsidR="00B26FF1">
              <w:t xml:space="preserve"> of the </w:t>
            </w:r>
            <w:r w:rsidR="00856981">
              <w:t>f</w:t>
            </w:r>
            <w:r w:rsidR="00B26FF1">
              <w:t>acility</w:t>
            </w:r>
            <w:r w:rsidR="00856981">
              <w:t>?</w:t>
            </w:r>
          </w:p>
          <w:p w14:paraId="0EDB3898" w14:textId="77777777" w:rsidR="00FB06E1" w:rsidRDefault="00FB06E1" w:rsidP="00FF0F89">
            <w:pPr>
              <w:ind w:left="702" w:hanging="360"/>
            </w:pPr>
          </w:p>
          <w:p w14:paraId="0B16E3B5" w14:textId="77777777" w:rsidR="008B75E6" w:rsidRDefault="00227C51" w:rsidP="00A96614">
            <w:pPr>
              <w:ind w:left="702" w:hanging="360"/>
            </w:pPr>
            <w:r>
              <w:rPr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B26FF1">
              <w:rPr>
                <w:highlight w:val="lightGray"/>
              </w:rPr>
              <w:instrText xml:space="preserve"> FORMCHECKBOX </w:instrText>
            </w:r>
            <w:r w:rsidR="004B5AFB">
              <w:rPr>
                <w:highlight w:val="lightGray"/>
              </w:rPr>
            </w:r>
            <w:r w:rsidR="004B5AFB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fldChar w:fldCharType="end"/>
            </w:r>
            <w:bookmarkEnd w:id="4"/>
            <w:r w:rsidR="00A96614">
              <w:t xml:space="preserve">  </w:t>
            </w:r>
            <w:r w:rsidR="00B26FF1">
              <w:t>Did the individual or staff</w:t>
            </w:r>
            <w:r w:rsidR="00A801BF">
              <w:t xml:space="preserve"> with COVID-19</w:t>
            </w:r>
            <w:r w:rsidR="004D2A75">
              <w:t xml:space="preserve"> or exposure to COVID-19</w:t>
            </w:r>
            <w:r w:rsidR="00B26FF1">
              <w:t xml:space="preserve"> </w:t>
            </w:r>
            <w:r w:rsidR="00B26FF1" w:rsidRPr="00796D6D">
              <w:rPr>
                <w:b/>
              </w:rPr>
              <w:t>show symptoms</w:t>
            </w:r>
            <w:r w:rsidR="00B26FF1">
              <w:t xml:space="preserve"> while at the facility?</w:t>
            </w:r>
          </w:p>
          <w:p w14:paraId="082A4AFC" w14:textId="77777777" w:rsidR="00A96614" w:rsidRDefault="00A96614" w:rsidP="00A96614">
            <w:pPr>
              <w:ind w:left="702" w:hanging="360"/>
            </w:pPr>
          </w:p>
          <w:p w14:paraId="598B49D0" w14:textId="77777777" w:rsidR="00A96614" w:rsidRDefault="00227C51" w:rsidP="00A96614">
            <w:pPr>
              <w:ind w:left="702" w:hanging="360"/>
            </w:pPr>
            <w:r>
              <w:rPr>
                <w:highlight w:val="lightGray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6614">
              <w:rPr>
                <w:highlight w:val="lightGray"/>
              </w:rPr>
              <w:instrText xml:space="preserve"> FORMCHECKBOX </w:instrText>
            </w:r>
            <w:r w:rsidR="004B5AFB">
              <w:rPr>
                <w:highlight w:val="lightGray"/>
              </w:rPr>
            </w:r>
            <w:r w:rsidR="004B5AFB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fldChar w:fldCharType="end"/>
            </w:r>
            <w:r w:rsidR="00A96614">
              <w:t xml:space="preserve">  </w:t>
            </w:r>
            <w:r w:rsidR="002C6EA0">
              <w:t>Was</w:t>
            </w:r>
            <w:r w:rsidR="00A96614">
              <w:t xml:space="preserve"> the </w:t>
            </w:r>
            <w:r w:rsidR="00A96614" w:rsidRPr="00A96614">
              <w:rPr>
                <w:b/>
              </w:rPr>
              <w:t xml:space="preserve">Department of Health </w:t>
            </w:r>
            <w:r w:rsidR="002C6EA0">
              <w:rPr>
                <w:b/>
              </w:rPr>
              <w:t xml:space="preserve">contacted </w:t>
            </w:r>
            <w:r w:rsidR="00A96614">
              <w:t xml:space="preserve">to determine when to reopen the </w:t>
            </w:r>
            <w:r w:rsidR="003C7D56">
              <w:t>f</w:t>
            </w:r>
            <w:r w:rsidR="00A96614">
              <w:t>acility, if sooner than 14 days from the date of closure</w:t>
            </w:r>
            <w:r w:rsidR="002C6EA0">
              <w:t>?</w:t>
            </w:r>
          </w:p>
        </w:tc>
      </w:tr>
    </w:tbl>
    <w:p w14:paraId="1C9AE8C8" w14:textId="77777777" w:rsidR="00292C70" w:rsidRDefault="00292C70">
      <w:pPr>
        <w:spacing w:after="0"/>
        <w:ind w:right="-270"/>
        <w:rPr>
          <w:b/>
        </w:rPr>
      </w:pPr>
    </w:p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10"/>
        <w:gridCol w:w="810"/>
        <w:gridCol w:w="5040"/>
      </w:tblGrid>
      <w:tr w:rsidR="00292C70" w14:paraId="3E1E9EB1" w14:textId="77777777" w:rsidTr="00C14B2C">
        <w:tc>
          <w:tcPr>
            <w:tcW w:w="9360" w:type="dxa"/>
            <w:gridSpan w:val="3"/>
            <w:shd w:val="clear" w:color="auto" w:fill="1F3864" w:themeFill="accent1" w:themeFillShade="80"/>
            <w:vAlign w:val="center"/>
          </w:tcPr>
          <w:p w14:paraId="7DE10F8D" w14:textId="77777777" w:rsidR="00292C70" w:rsidRDefault="00292C70" w:rsidP="00292C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Section 3: </w:t>
            </w:r>
            <w:r w:rsidR="00C14B2C">
              <w:rPr>
                <w:b/>
                <w:bCs/>
              </w:rPr>
              <w:t>Reopening Activities</w:t>
            </w:r>
          </w:p>
        </w:tc>
      </w:tr>
      <w:tr w:rsidR="00BC5A4D" w14:paraId="2D36983D" w14:textId="77777777" w:rsidTr="00292C70">
        <w:tc>
          <w:tcPr>
            <w:tcW w:w="3510" w:type="dxa"/>
            <w:shd w:val="clear" w:color="auto" w:fill="D9E2F3" w:themeFill="accent1" w:themeFillTint="33"/>
            <w:vAlign w:val="center"/>
          </w:tcPr>
          <w:p w14:paraId="37BAB98D" w14:textId="77777777" w:rsidR="00BC5A4D" w:rsidRPr="001A18E1" w:rsidRDefault="00BC5A4D" w:rsidP="00720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Reopening Areas</w:t>
            </w:r>
          </w:p>
        </w:tc>
        <w:tc>
          <w:tcPr>
            <w:tcW w:w="810" w:type="dxa"/>
            <w:shd w:val="clear" w:color="auto" w:fill="D9E2F3" w:themeFill="accent1" w:themeFillTint="33"/>
            <w:vAlign w:val="center"/>
          </w:tcPr>
          <w:p w14:paraId="116D3A7B" w14:textId="77777777" w:rsidR="00BC5A4D" w:rsidRPr="00725EE2" w:rsidRDefault="00725EE2" w:rsidP="00725EE2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Check when </w:t>
            </w:r>
            <w:r w:rsidRPr="00725EE2">
              <w:rPr>
                <w:b/>
                <w:bCs/>
                <w:sz w:val="18"/>
                <w:szCs w:val="18"/>
              </w:rPr>
              <w:t>Complete</w:t>
            </w:r>
          </w:p>
        </w:tc>
        <w:tc>
          <w:tcPr>
            <w:tcW w:w="5040" w:type="dxa"/>
            <w:shd w:val="clear" w:color="auto" w:fill="D9E2F3" w:themeFill="accent1" w:themeFillTint="33"/>
            <w:vAlign w:val="center"/>
          </w:tcPr>
          <w:p w14:paraId="26693583" w14:textId="77777777" w:rsidR="00BC5A4D" w:rsidRPr="001A18E1" w:rsidRDefault="00FF0F89" w:rsidP="00720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Describe </w:t>
            </w:r>
            <w:r w:rsidR="00720A56">
              <w:rPr>
                <w:b/>
                <w:bCs/>
              </w:rPr>
              <w:t>Impact/Modifications</w:t>
            </w:r>
          </w:p>
        </w:tc>
      </w:tr>
      <w:tr w:rsidR="00BC5A4D" w14:paraId="231E0F5B" w14:textId="77777777" w:rsidTr="00E60242">
        <w:trPr>
          <w:trHeight w:val="1440"/>
        </w:trPr>
        <w:tc>
          <w:tcPr>
            <w:tcW w:w="3510" w:type="dxa"/>
          </w:tcPr>
          <w:p w14:paraId="227B3819" w14:textId="77777777" w:rsidR="00784181" w:rsidRDefault="00BC5A4D" w:rsidP="00E61211">
            <w:r>
              <w:t xml:space="preserve">Review of the facility’s </w:t>
            </w:r>
            <w:r w:rsidRPr="00A96614">
              <w:rPr>
                <w:b/>
              </w:rPr>
              <w:t>screening protocol</w:t>
            </w:r>
            <w:r>
              <w:t xml:space="preserve"> for improved screening</w:t>
            </w:r>
            <w:r w:rsidR="00D30E48">
              <w:t>:</w:t>
            </w:r>
            <w:r>
              <w:t xml:space="preserve"> </w:t>
            </w:r>
            <w:r w:rsidR="00D30E48">
              <w:t>S</w:t>
            </w:r>
            <w:r>
              <w:t xml:space="preserve">uch as </w:t>
            </w:r>
            <w:r w:rsidR="004920FF">
              <w:t xml:space="preserve">more detailed </w:t>
            </w:r>
            <w:r>
              <w:t xml:space="preserve">screening </w:t>
            </w:r>
            <w:proofErr w:type="gramStart"/>
            <w:r>
              <w:t>questions</w:t>
            </w:r>
            <w:r w:rsidR="004920FF">
              <w:t>,</w:t>
            </w:r>
            <w:r>
              <w:t xml:space="preserve"> or</w:t>
            </w:r>
            <w:proofErr w:type="gramEnd"/>
            <w:r>
              <w:t xml:space="preserve"> </w:t>
            </w:r>
            <w:r w:rsidR="004920FF">
              <w:t xml:space="preserve">using other </w:t>
            </w:r>
            <w:r>
              <w:t xml:space="preserve">locations </w:t>
            </w:r>
            <w:r w:rsidR="004920FF">
              <w:t xml:space="preserve">for </w:t>
            </w:r>
            <w:r>
              <w:t>screening (car/parking lot instead of entrance to facility or inside facility).</w:t>
            </w:r>
          </w:p>
        </w:tc>
        <w:tc>
          <w:tcPr>
            <w:tcW w:w="810" w:type="dxa"/>
            <w:vAlign w:val="center"/>
          </w:tcPr>
          <w:p w14:paraId="6C23EC0C" w14:textId="77777777" w:rsidR="00BC5A4D" w:rsidRDefault="00227C51" w:rsidP="00720A5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A56">
              <w:instrText xml:space="preserve"> FORMCHECKBOX </w:instrText>
            </w:r>
            <w:r w:rsidR="004B5AFB">
              <w:fldChar w:fldCharType="separate"/>
            </w:r>
            <w:r>
              <w:fldChar w:fldCharType="end"/>
            </w:r>
          </w:p>
        </w:tc>
        <w:sdt>
          <w:sdtPr>
            <w:id w:val="420365481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040" w:type="dxa"/>
                <w:vAlign w:val="center"/>
              </w:tcPr>
              <w:p w14:paraId="392387D0" w14:textId="77777777" w:rsidR="00BC5A4D" w:rsidRDefault="00B26FF1" w:rsidP="00B26FF1">
                <w:r w:rsidRPr="004467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5A4D" w14:paraId="700D5C9E" w14:textId="77777777" w:rsidTr="00E60242">
        <w:trPr>
          <w:trHeight w:val="1151"/>
        </w:trPr>
        <w:tc>
          <w:tcPr>
            <w:tcW w:w="3510" w:type="dxa"/>
          </w:tcPr>
          <w:p w14:paraId="533FD2E6" w14:textId="77777777" w:rsidR="00D525F0" w:rsidRDefault="00BC5A4D" w:rsidP="00E2020C">
            <w:r>
              <w:t xml:space="preserve">Review of the facility’s efforts towards </w:t>
            </w:r>
            <w:r w:rsidRPr="00A96614">
              <w:rPr>
                <w:b/>
              </w:rPr>
              <w:t>safety measures</w:t>
            </w:r>
            <w:r w:rsidR="00D30E48">
              <w:rPr>
                <w:b/>
              </w:rPr>
              <w:t>:</w:t>
            </w:r>
            <w:r>
              <w:t xml:space="preserve"> </w:t>
            </w:r>
            <w:r w:rsidR="00D30E48">
              <w:t>I</w:t>
            </w:r>
            <w:r>
              <w:t xml:space="preserve">ncluding </w:t>
            </w:r>
            <w:r w:rsidR="00313BEA">
              <w:t xml:space="preserve">facilitating </w:t>
            </w:r>
            <w:r>
              <w:t>social distancing, space considerations, and</w:t>
            </w:r>
            <w:r w:rsidR="005962FE">
              <w:t>/or</w:t>
            </w:r>
            <w:r>
              <w:t xml:space="preserve"> rearranging any barriers or workstations.</w:t>
            </w:r>
          </w:p>
        </w:tc>
        <w:tc>
          <w:tcPr>
            <w:tcW w:w="810" w:type="dxa"/>
            <w:vAlign w:val="center"/>
          </w:tcPr>
          <w:p w14:paraId="528AAE46" w14:textId="77777777" w:rsidR="00BC5A4D" w:rsidRDefault="00227C51" w:rsidP="00720A5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A56">
              <w:instrText xml:space="preserve"> FORMCHECKBOX </w:instrText>
            </w:r>
            <w:r w:rsidR="004B5AFB">
              <w:fldChar w:fldCharType="separate"/>
            </w:r>
            <w:r>
              <w:fldChar w:fldCharType="end"/>
            </w:r>
          </w:p>
        </w:tc>
        <w:sdt>
          <w:sdtPr>
            <w:id w:val="420365482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040" w:type="dxa"/>
                <w:vAlign w:val="center"/>
              </w:tcPr>
              <w:p w14:paraId="2D4CA2C6" w14:textId="77777777" w:rsidR="00BC5A4D" w:rsidRDefault="00B26FF1" w:rsidP="00B26FF1">
                <w:r w:rsidRPr="004467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36DA7" w14:paraId="39846C08" w14:textId="77777777" w:rsidTr="003A3746">
        <w:trPr>
          <w:trHeight w:val="890"/>
        </w:trPr>
        <w:tc>
          <w:tcPr>
            <w:tcW w:w="3510" w:type="dxa"/>
          </w:tcPr>
          <w:p w14:paraId="4BA71FAB" w14:textId="77777777" w:rsidR="00036DA7" w:rsidRDefault="00036DA7" w:rsidP="00E2020C">
            <w:r>
              <w:t xml:space="preserve">Review of the facility’s efforts towards ensuring </w:t>
            </w:r>
            <w:r w:rsidR="00F9705B" w:rsidRPr="00F9705B">
              <w:rPr>
                <w:b/>
                <w:bCs/>
              </w:rPr>
              <w:t>face coverings</w:t>
            </w:r>
            <w:r>
              <w:t xml:space="preserve"> are used </w:t>
            </w:r>
            <w:r w:rsidR="00005720">
              <w:t>by individuals and staff during all service provision (</w:t>
            </w:r>
            <w:r w:rsidR="00105290">
              <w:t>including</w:t>
            </w:r>
            <w:r w:rsidR="00005720">
              <w:t xml:space="preserve"> transportation)</w:t>
            </w:r>
            <w:r w:rsidR="003D1732">
              <w:t xml:space="preserve">, </w:t>
            </w:r>
            <w:r w:rsidR="00105290">
              <w:t xml:space="preserve">as well as the </w:t>
            </w:r>
            <w:r w:rsidR="003D1732">
              <w:t xml:space="preserve">facility’s ability to mitigate risk to </w:t>
            </w:r>
            <w:r w:rsidR="003D1732">
              <w:lastRenderedPageBreak/>
              <w:t>those who qualify for</w:t>
            </w:r>
            <w:r w:rsidR="007B6835">
              <w:t xml:space="preserve"> being exempt from wearing a</w:t>
            </w:r>
            <w:r w:rsidR="003D1732">
              <w:t xml:space="preserve"> mask.</w:t>
            </w:r>
          </w:p>
        </w:tc>
        <w:tc>
          <w:tcPr>
            <w:tcW w:w="810" w:type="dxa"/>
            <w:vAlign w:val="center"/>
          </w:tcPr>
          <w:p w14:paraId="6576D024" w14:textId="77777777" w:rsidR="00036DA7" w:rsidRDefault="00227C51" w:rsidP="00720A56">
            <w:pPr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7BB3">
              <w:instrText xml:space="preserve"> FORMCHECKBOX </w:instrText>
            </w:r>
            <w:r w:rsidR="004B5AFB">
              <w:fldChar w:fldCharType="separate"/>
            </w:r>
            <w:r>
              <w:fldChar w:fldCharType="end"/>
            </w:r>
          </w:p>
        </w:tc>
        <w:sdt>
          <w:sdtPr>
            <w:id w:val="1040602815"/>
            <w:placeholder>
              <w:docPart w:val="3538B751104549F083081ACFF3CA7ACC"/>
            </w:placeholder>
            <w:showingPlcHdr/>
          </w:sdtPr>
          <w:sdtEndPr/>
          <w:sdtContent>
            <w:tc>
              <w:tcPr>
                <w:tcW w:w="5040" w:type="dxa"/>
                <w:vAlign w:val="center"/>
              </w:tcPr>
              <w:p w14:paraId="1A1BD9EF" w14:textId="77777777" w:rsidR="00036DA7" w:rsidRDefault="00A47BB3" w:rsidP="00B26FF1">
                <w:r w:rsidRPr="004467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5A4D" w14:paraId="568183CF" w14:textId="77777777" w:rsidTr="00E60242">
        <w:trPr>
          <w:trHeight w:val="1440"/>
        </w:trPr>
        <w:tc>
          <w:tcPr>
            <w:tcW w:w="3510" w:type="dxa"/>
          </w:tcPr>
          <w:p w14:paraId="28315051" w14:textId="77777777" w:rsidR="002F77B0" w:rsidRDefault="00BC5A4D" w:rsidP="00E61211">
            <w:r>
              <w:t xml:space="preserve">Review of the facility’s efforts towards </w:t>
            </w:r>
            <w:r w:rsidRPr="00A96614">
              <w:rPr>
                <w:b/>
              </w:rPr>
              <w:t>infection control</w:t>
            </w:r>
            <w:r w:rsidR="00D30E48">
              <w:rPr>
                <w:b/>
              </w:rPr>
              <w:t xml:space="preserve">: </w:t>
            </w:r>
            <w:r>
              <w:t xml:space="preserve"> </w:t>
            </w:r>
            <w:r w:rsidR="00D30E48">
              <w:t>S</w:t>
            </w:r>
            <w:r>
              <w:t>uch as more intensive cleaning of high-use</w:t>
            </w:r>
            <w:r w:rsidR="005962FE">
              <w:t>, high touchpoint</w:t>
            </w:r>
            <w:r w:rsidR="008B79B1">
              <w:t>s</w:t>
            </w:r>
            <w:r w:rsidR="005962FE">
              <w:t>,</w:t>
            </w:r>
            <w:r>
              <w:t xml:space="preserve"> and high-occupancy areas of the facility</w:t>
            </w:r>
            <w:r w:rsidR="005C36CA">
              <w:t xml:space="preserve"> (</w:t>
            </w:r>
            <w:r w:rsidR="008B79B1">
              <w:t>ex.</w:t>
            </w:r>
            <w:r w:rsidR="00A47BB3">
              <w:t xml:space="preserve"> </w:t>
            </w:r>
            <w:r>
              <w:t>bathrooms</w:t>
            </w:r>
            <w:r w:rsidR="005C36CA">
              <w:t xml:space="preserve">, doorknobs of </w:t>
            </w:r>
            <w:r>
              <w:t>transitional areas where many groups travel through during the day</w:t>
            </w:r>
            <w:r w:rsidR="005C36CA">
              <w:t>, lunchrooms)</w:t>
            </w:r>
            <w:r>
              <w:t>.</w:t>
            </w:r>
          </w:p>
        </w:tc>
        <w:tc>
          <w:tcPr>
            <w:tcW w:w="810" w:type="dxa"/>
            <w:vAlign w:val="center"/>
          </w:tcPr>
          <w:p w14:paraId="06E2EC00" w14:textId="77777777" w:rsidR="00BC5A4D" w:rsidRDefault="00227C51" w:rsidP="00720A5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A56">
              <w:instrText xml:space="preserve"> FORMCHECKBOX </w:instrText>
            </w:r>
            <w:r w:rsidR="004B5AFB">
              <w:fldChar w:fldCharType="separate"/>
            </w:r>
            <w:r>
              <w:fldChar w:fldCharType="end"/>
            </w:r>
          </w:p>
        </w:tc>
        <w:sdt>
          <w:sdtPr>
            <w:id w:val="420365483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040" w:type="dxa"/>
                <w:vAlign w:val="center"/>
              </w:tcPr>
              <w:p w14:paraId="4A8474CC" w14:textId="77777777" w:rsidR="00BC5A4D" w:rsidRDefault="00B26FF1" w:rsidP="00B26FF1">
                <w:r w:rsidRPr="004467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5A4D" w14:paraId="6F1D4F4E" w14:textId="77777777" w:rsidTr="00E60242">
        <w:trPr>
          <w:trHeight w:val="1440"/>
        </w:trPr>
        <w:tc>
          <w:tcPr>
            <w:tcW w:w="3510" w:type="dxa"/>
          </w:tcPr>
          <w:p w14:paraId="41AA83E6" w14:textId="77777777" w:rsidR="00BC5A4D" w:rsidRDefault="00BC5A4D" w:rsidP="00E2020C">
            <w:r>
              <w:t xml:space="preserve">Review of additional </w:t>
            </w:r>
            <w:r w:rsidR="00A3063A">
              <w:t xml:space="preserve">alternative, </w:t>
            </w:r>
            <w:r w:rsidRPr="00A96614">
              <w:rPr>
                <w:b/>
              </w:rPr>
              <w:t>remote</w:t>
            </w:r>
            <w:r w:rsidR="00A3063A">
              <w:rPr>
                <w:b/>
              </w:rPr>
              <w:t xml:space="preserve">, </w:t>
            </w:r>
            <w:r w:rsidRPr="00A96614">
              <w:rPr>
                <w:b/>
              </w:rPr>
              <w:t>or community supports</w:t>
            </w:r>
            <w:r>
              <w:t xml:space="preserve"> to offer to reduce time spent, and number of people, in the facility on any given day</w:t>
            </w:r>
            <w:r w:rsidR="008D06EA">
              <w:t xml:space="preserve"> (</w:t>
            </w:r>
            <w:r w:rsidR="007F4271">
              <w:t>c</w:t>
            </w:r>
            <w:r w:rsidR="008D06EA">
              <w:t>ohorting, alternating schedules/shifts, block scheduling).</w:t>
            </w:r>
          </w:p>
        </w:tc>
        <w:tc>
          <w:tcPr>
            <w:tcW w:w="810" w:type="dxa"/>
            <w:vAlign w:val="center"/>
          </w:tcPr>
          <w:p w14:paraId="4592F761" w14:textId="77777777" w:rsidR="00BC5A4D" w:rsidRDefault="00227C51" w:rsidP="00720A5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A56">
              <w:instrText xml:space="preserve"> FORMCHECKBOX </w:instrText>
            </w:r>
            <w:r w:rsidR="004B5AFB">
              <w:fldChar w:fldCharType="separate"/>
            </w:r>
            <w:r>
              <w:fldChar w:fldCharType="end"/>
            </w:r>
          </w:p>
        </w:tc>
        <w:sdt>
          <w:sdtPr>
            <w:id w:val="420365484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040" w:type="dxa"/>
                <w:vAlign w:val="center"/>
              </w:tcPr>
              <w:p w14:paraId="32292280" w14:textId="77777777" w:rsidR="00BC5A4D" w:rsidRDefault="00B26FF1" w:rsidP="00B26FF1">
                <w:r w:rsidRPr="004467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5A4D" w14:paraId="34ACE927" w14:textId="77777777" w:rsidTr="00E60242">
        <w:trPr>
          <w:trHeight w:val="1142"/>
        </w:trPr>
        <w:tc>
          <w:tcPr>
            <w:tcW w:w="3510" w:type="dxa"/>
          </w:tcPr>
          <w:p w14:paraId="52785620" w14:textId="77777777" w:rsidR="00BC5A4D" w:rsidRDefault="00BC5A4D" w:rsidP="00E2020C">
            <w:r>
              <w:t xml:space="preserve">Review of </w:t>
            </w:r>
            <w:r w:rsidRPr="00A96614">
              <w:rPr>
                <w:b/>
              </w:rPr>
              <w:t>contingency plans</w:t>
            </w:r>
            <w:r>
              <w:t xml:space="preserve"> to offer </w:t>
            </w:r>
            <w:r w:rsidR="00A3063A">
              <w:t xml:space="preserve">alternative services </w:t>
            </w:r>
            <w:r>
              <w:t xml:space="preserve">to impacted individuals </w:t>
            </w:r>
            <w:r w:rsidR="00A3063A">
              <w:t xml:space="preserve">during facility closures </w:t>
            </w:r>
            <w:r w:rsidR="00CA6F1A">
              <w:t>in case of</w:t>
            </w:r>
            <w:r w:rsidR="00BF721B">
              <w:t xml:space="preserve"> a</w:t>
            </w:r>
            <w:r w:rsidR="00CA6F1A">
              <w:t xml:space="preserve"> future facility closure.</w:t>
            </w:r>
          </w:p>
        </w:tc>
        <w:tc>
          <w:tcPr>
            <w:tcW w:w="810" w:type="dxa"/>
            <w:vAlign w:val="center"/>
          </w:tcPr>
          <w:p w14:paraId="6D8CEDF4" w14:textId="77777777" w:rsidR="00BC5A4D" w:rsidRDefault="00227C51" w:rsidP="00720A5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A56">
              <w:instrText xml:space="preserve"> FORMCHECKBOX </w:instrText>
            </w:r>
            <w:r w:rsidR="004B5AFB">
              <w:fldChar w:fldCharType="separate"/>
            </w:r>
            <w:r>
              <w:fldChar w:fldCharType="end"/>
            </w:r>
          </w:p>
        </w:tc>
        <w:sdt>
          <w:sdtPr>
            <w:id w:val="420365485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040" w:type="dxa"/>
                <w:vAlign w:val="center"/>
              </w:tcPr>
              <w:p w14:paraId="52918BCC" w14:textId="77777777" w:rsidR="00BC5A4D" w:rsidRDefault="00B26FF1" w:rsidP="00B26FF1">
                <w:r w:rsidRPr="004467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5A4D" w14:paraId="34D3B33B" w14:textId="77777777" w:rsidTr="00E60242">
        <w:trPr>
          <w:trHeight w:val="1440"/>
        </w:trPr>
        <w:tc>
          <w:tcPr>
            <w:tcW w:w="3510" w:type="dxa"/>
          </w:tcPr>
          <w:p w14:paraId="6879410D" w14:textId="77777777" w:rsidR="00BC5A4D" w:rsidRDefault="00BC5A4D" w:rsidP="00E2020C">
            <w:r>
              <w:t xml:space="preserve">Review of </w:t>
            </w:r>
            <w:r w:rsidRPr="00A96614">
              <w:rPr>
                <w:b/>
              </w:rPr>
              <w:t>training</w:t>
            </w:r>
            <w:r>
              <w:t xml:space="preserve"> provided to staff at all levels</w:t>
            </w:r>
            <w:r w:rsidR="007F4271">
              <w:t xml:space="preserve"> of the agency</w:t>
            </w:r>
            <w:r>
              <w:t xml:space="preserve"> to determine if updated or additional training is needed</w:t>
            </w:r>
            <w:r w:rsidR="007F4271">
              <w:t xml:space="preserve"> based on </w:t>
            </w:r>
            <w:r w:rsidR="00ED1746">
              <w:t xml:space="preserve">most recent </w:t>
            </w:r>
            <w:r w:rsidR="00D30E48">
              <w:t xml:space="preserve">PA </w:t>
            </w:r>
            <w:r w:rsidR="00ED1746">
              <w:t>DOH and C</w:t>
            </w:r>
            <w:r w:rsidR="00D30E48">
              <w:t>D</w:t>
            </w:r>
            <w:r w:rsidR="00ED1746">
              <w:t>C guidelines (</w:t>
            </w:r>
            <w:r w:rsidR="0030239D">
              <w:t xml:space="preserve">COVID-19 </w:t>
            </w:r>
            <w:r w:rsidR="002E66A3">
              <w:t xml:space="preserve">symptoms, </w:t>
            </w:r>
            <w:r w:rsidR="0030239D">
              <w:t>hygiene, appropriate PPE use, HR policies on calling off when sick)</w:t>
            </w:r>
            <w:r w:rsidR="00ED1746">
              <w:t>.</w:t>
            </w:r>
          </w:p>
        </w:tc>
        <w:tc>
          <w:tcPr>
            <w:tcW w:w="810" w:type="dxa"/>
            <w:vAlign w:val="center"/>
          </w:tcPr>
          <w:p w14:paraId="0EC17F4B" w14:textId="77777777" w:rsidR="00BC5A4D" w:rsidRDefault="00227C51" w:rsidP="00720A5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A56">
              <w:instrText xml:space="preserve"> FORMCHECKBOX </w:instrText>
            </w:r>
            <w:r w:rsidR="004B5AFB">
              <w:fldChar w:fldCharType="separate"/>
            </w:r>
            <w:r>
              <w:fldChar w:fldCharType="end"/>
            </w:r>
          </w:p>
        </w:tc>
        <w:sdt>
          <w:sdtPr>
            <w:id w:val="420365486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040" w:type="dxa"/>
                <w:vAlign w:val="center"/>
              </w:tcPr>
              <w:p w14:paraId="303D257B" w14:textId="77777777" w:rsidR="00BC5A4D" w:rsidRDefault="00B26FF1" w:rsidP="00B26FF1">
                <w:r w:rsidRPr="004467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F4271" w14:paraId="47CD041A" w14:textId="77777777" w:rsidTr="00E60242">
        <w:trPr>
          <w:trHeight w:val="1440"/>
        </w:trPr>
        <w:tc>
          <w:tcPr>
            <w:tcW w:w="3510" w:type="dxa"/>
          </w:tcPr>
          <w:p w14:paraId="388FA637" w14:textId="77777777" w:rsidR="007F4271" w:rsidRDefault="00ED1746" w:rsidP="00E2020C">
            <w:r>
              <w:t xml:space="preserve">Review of </w:t>
            </w:r>
            <w:r w:rsidR="003851C9" w:rsidRPr="003851C9">
              <w:rPr>
                <w:b/>
                <w:bCs/>
              </w:rPr>
              <w:t>education</w:t>
            </w:r>
            <w:r>
              <w:t xml:space="preserve"> provided to individuals</w:t>
            </w:r>
            <w:r w:rsidR="00227118">
              <w:t xml:space="preserve"> </w:t>
            </w:r>
            <w:r w:rsidR="003903D6">
              <w:t xml:space="preserve">and families </w:t>
            </w:r>
            <w:r w:rsidR="00227118">
              <w:t xml:space="preserve">to determine if additional education should be provided (COVID-19 symptoms and transmission, </w:t>
            </w:r>
            <w:r w:rsidR="00A84DC2">
              <w:t>personal hygiene</w:t>
            </w:r>
            <w:r w:rsidR="004C09AE">
              <w:t>, personal safety skills in facility</w:t>
            </w:r>
            <w:r w:rsidR="00D30E48">
              <w:t>,</w:t>
            </w:r>
            <w:r w:rsidR="004C09AE">
              <w:t xml:space="preserve"> and community).</w:t>
            </w:r>
          </w:p>
        </w:tc>
        <w:tc>
          <w:tcPr>
            <w:tcW w:w="810" w:type="dxa"/>
            <w:vAlign w:val="center"/>
          </w:tcPr>
          <w:p w14:paraId="79E86644" w14:textId="77777777" w:rsidR="007F4271" w:rsidRDefault="00227C51" w:rsidP="00720A5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F89">
              <w:instrText xml:space="preserve"> FORMCHECKBOX </w:instrText>
            </w:r>
            <w:r w:rsidR="004B5AFB">
              <w:fldChar w:fldCharType="separate"/>
            </w:r>
            <w:r>
              <w:fldChar w:fldCharType="end"/>
            </w:r>
          </w:p>
        </w:tc>
        <w:sdt>
          <w:sdtPr>
            <w:id w:val="420365605"/>
            <w:placeholder>
              <w:docPart w:val="35C471A44A6B4F4C83944A8300A4CF65"/>
            </w:placeholder>
            <w:showingPlcHdr/>
          </w:sdtPr>
          <w:sdtEndPr/>
          <w:sdtContent>
            <w:tc>
              <w:tcPr>
                <w:tcW w:w="5040" w:type="dxa"/>
                <w:vAlign w:val="center"/>
              </w:tcPr>
              <w:p w14:paraId="63A83A2F" w14:textId="77777777" w:rsidR="007F4271" w:rsidRDefault="00FF0F89" w:rsidP="00B26FF1">
                <w:r w:rsidRPr="004467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03D6" w14:paraId="06D61AAF" w14:textId="77777777" w:rsidTr="00E60242">
        <w:trPr>
          <w:trHeight w:val="1440"/>
        </w:trPr>
        <w:tc>
          <w:tcPr>
            <w:tcW w:w="3510" w:type="dxa"/>
          </w:tcPr>
          <w:p w14:paraId="1F2329EC" w14:textId="77777777" w:rsidR="003903D6" w:rsidRPr="003903D6" w:rsidRDefault="003903D6" w:rsidP="00E2020C">
            <w:r>
              <w:t xml:space="preserve">Review of </w:t>
            </w:r>
            <w:r>
              <w:rPr>
                <w:b/>
                <w:bCs/>
              </w:rPr>
              <w:t xml:space="preserve">notification </w:t>
            </w:r>
            <w:r>
              <w:t>process</w:t>
            </w:r>
            <w:r w:rsidR="00FF1635">
              <w:t xml:space="preserve"> and proc</w:t>
            </w:r>
            <w:r w:rsidR="00060BEC">
              <w:t>e</w:t>
            </w:r>
            <w:r w:rsidR="00FF1635">
              <w:t>dures utilized for communicating changes in programming</w:t>
            </w:r>
            <w:r w:rsidR="00060BEC">
              <w:t xml:space="preserve"> to individuals and families</w:t>
            </w:r>
            <w:r w:rsidR="00FF1635">
              <w:t xml:space="preserve"> </w:t>
            </w:r>
            <w:r w:rsidR="00807BD5">
              <w:t>(</w:t>
            </w:r>
            <w:r w:rsidR="00A47BB3">
              <w:t xml:space="preserve">ex. </w:t>
            </w:r>
            <w:r w:rsidR="00FF1635">
              <w:t>facility closure</w:t>
            </w:r>
            <w:r w:rsidR="00A47BB3">
              <w:t>s</w:t>
            </w:r>
            <w:r w:rsidR="00393FA9">
              <w:t>/reopening</w:t>
            </w:r>
            <w:r w:rsidR="00FF1635">
              <w:t xml:space="preserve">, </w:t>
            </w:r>
            <w:r w:rsidR="00807BD5">
              <w:t xml:space="preserve">facility </w:t>
            </w:r>
            <w:r w:rsidR="00CD1D63">
              <w:t>screening process, drop off/pick up protocol, visitation,</w:t>
            </w:r>
            <w:r w:rsidR="00060BEC">
              <w:t xml:space="preserve"> changes to hours of service</w:t>
            </w:r>
            <w:r w:rsidR="00D30E48">
              <w:t>,</w:t>
            </w:r>
            <w:r w:rsidR="00060BEC">
              <w:t xml:space="preserve"> or</w:t>
            </w:r>
            <w:r w:rsidR="00B85250">
              <w:t xml:space="preserve"> how services are provided,</w:t>
            </w:r>
            <w:r w:rsidR="00CD1D63">
              <w:t xml:space="preserve"> etc</w:t>
            </w:r>
            <w:r w:rsidR="00807BD5">
              <w:t>)</w:t>
            </w:r>
            <w:r w:rsidR="00CD1D63">
              <w:t>.</w:t>
            </w:r>
          </w:p>
        </w:tc>
        <w:tc>
          <w:tcPr>
            <w:tcW w:w="810" w:type="dxa"/>
            <w:vAlign w:val="center"/>
          </w:tcPr>
          <w:p w14:paraId="230BF95C" w14:textId="77777777" w:rsidR="003903D6" w:rsidRDefault="00227C51" w:rsidP="00720A5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7BB3">
              <w:instrText xml:space="preserve"> FORMCHECKBOX </w:instrText>
            </w:r>
            <w:r w:rsidR="004B5AFB">
              <w:fldChar w:fldCharType="separate"/>
            </w:r>
            <w:r>
              <w:fldChar w:fldCharType="end"/>
            </w:r>
          </w:p>
        </w:tc>
        <w:sdt>
          <w:sdtPr>
            <w:id w:val="1040602816"/>
            <w:placeholder>
              <w:docPart w:val="38C178A414124D14B2034498FCE571B9"/>
            </w:placeholder>
            <w:showingPlcHdr/>
          </w:sdtPr>
          <w:sdtEndPr/>
          <w:sdtContent>
            <w:tc>
              <w:tcPr>
                <w:tcW w:w="5040" w:type="dxa"/>
                <w:vAlign w:val="center"/>
              </w:tcPr>
              <w:p w14:paraId="1D6A01DC" w14:textId="77777777" w:rsidR="003903D6" w:rsidRDefault="00A47BB3" w:rsidP="00B26FF1">
                <w:r w:rsidRPr="004467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F4271" w14:paraId="737F7A01" w14:textId="77777777" w:rsidTr="00E60242">
        <w:trPr>
          <w:trHeight w:val="1440"/>
        </w:trPr>
        <w:tc>
          <w:tcPr>
            <w:tcW w:w="3510" w:type="dxa"/>
          </w:tcPr>
          <w:p w14:paraId="5ECA632B" w14:textId="77777777" w:rsidR="007F4271" w:rsidRDefault="004C09AE" w:rsidP="008B79B1">
            <w:r>
              <w:lastRenderedPageBreak/>
              <w:t xml:space="preserve">Review of </w:t>
            </w:r>
            <w:r w:rsidR="003851C9" w:rsidRPr="003851C9">
              <w:rPr>
                <w:b/>
                <w:bCs/>
              </w:rPr>
              <w:t>transportation</w:t>
            </w:r>
            <w:r>
              <w:t xml:space="preserve"> </w:t>
            </w:r>
            <w:r w:rsidR="00B13F6B">
              <w:t>protocols</w:t>
            </w:r>
            <w:r w:rsidR="00D30E48">
              <w:t>:</w:t>
            </w:r>
            <w:r w:rsidR="00B13F6B">
              <w:t xml:space="preserve"> </w:t>
            </w:r>
            <w:r w:rsidR="00D30E48">
              <w:t>S</w:t>
            </w:r>
            <w:r w:rsidR="00B13F6B">
              <w:t>uch as cohort</w:t>
            </w:r>
            <w:r w:rsidR="008B79B1">
              <w:t>ing</w:t>
            </w:r>
            <w:r w:rsidR="00B13F6B">
              <w:t xml:space="preserve"> and </w:t>
            </w:r>
            <w:r w:rsidR="00E10E9B">
              <w:t xml:space="preserve">the </w:t>
            </w:r>
            <w:r w:rsidR="00B13F6B">
              <w:t>size of group</w:t>
            </w:r>
            <w:r w:rsidR="00E10E9B">
              <w:t>s</w:t>
            </w:r>
            <w:r w:rsidR="00B13F6B">
              <w:t xml:space="preserve"> in</w:t>
            </w:r>
            <w:r w:rsidR="00262F04">
              <w:t xml:space="preserve"> each</w:t>
            </w:r>
            <w:r w:rsidR="00B13F6B">
              <w:t xml:space="preserve"> vehicle, as well as</w:t>
            </w:r>
            <w:r w:rsidR="00E8478A">
              <w:t xml:space="preserve"> what </w:t>
            </w:r>
            <w:r w:rsidR="006C2E2F">
              <w:t>modifications can be discussed with the team to mitigate potential spread of COVID-19</w:t>
            </w:r>
            <w:r w:rsidR="00B13F6B">
              <w:t xml:space="preserve"> (</w:t>
            </w:r>
            <w:r w:rsidR="00066099">
              <w:t>provider picking up</w:t>
            </w:r>
            <w:r w:rsidR="00E36C72">
              <w:t xml:space="preserve"> </w:t>
            </w:r>
            <w:r w:rsidR="003B62C4">
              <w:t xml:space="preserve">all individuals in a cohort, </w:t>
            </w:r>
            <w:r w:rsidR="001861FA">
              <w:t xml:space="preserve">not </w:t>
            </w:r>
            <w:r w:rsidR="00637358">
              <w:t>meeting at</w:t>
            </w:r>
            <w:r w:rsidR="00293D07">
              <w:t xml:space="preserve"> the</w:t>
            </w:r>
            <w:r w:rsidR="00637358">
              <w:t xml:space="preserve"> facility </w:t>
            </w:r>
            <w:r w:rsidR="00293D07">
              <w:t>and instead</w:t>
            </w:r>
            <w:r w:rsidR="00637358">
              <w:t xml:space="preserve"> </w:t>
            </w:r>
            <w:r w:rsidR="00293D07">
              <w:t>utilizing a</w:t>
            </w:r>
            <w:r w:rsidR="00637358">
              <w:t xml:space="preserve"> community </w:t>
            </w:r>
            <w:r w:rsidR="00293D07">
              <w:t xml:space="preserve">hub for each </w:t>
            </w:r>
            <w:r w:rsidR="00637358">
              <w:t>group</w:t>
            </w:r>
            <w:r w:rsidR="0047249D">
              <w:t>).</w:t>
            </w:r>
          </w:p>
        </w:tc>
        <w:tc>
          <w:tcPr>
            <w:tcW w:w="810" w:type="dxa"/>
            <w:vAlign w:val="center"/>
          </w:tcPr>
          <w:p w14:paraId="154B6049" w14:textId="77777777" w:rsidR="007F4271" w:rsidRDefault="00227C51" w:rsidP="00720A5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F89">
              <w:instrText xml:space="preserve"> FORMCHECKBOX </w:instrText>
            </w:r>
            <w:r w:rsidR="004B5AFB">
              <w:fldChar w:fldCharType="separate"/>
            </w:r>
            <w:r>
              <w:fldChar w:fldCharType="end"/>
            </w:r>
          </w:p>
        </w:tc>
        <w:sdt>
          <w:sdtPr>
            <w:id w:val="420365606"/>
            <w:placeholder>
              <w:docPart w:val="AE392685664849F58F56762CD442E2A0"/>
            </w:placeholder>
            <w:showingPlcHdr/>
          </w:sdtPr>
          <w:sdtEndPr/>
          <w:sdtContent>
            <w:tc>
              <w:tcPr>
                <w:tcW w:w="5040" w:type="dxa"/>
                <w:vAlign w:val="center"/>
              </w:tcPr>
              <w:p w14:paraId="07B98712" w14:textId="77777777" w:rsidR="007F4271" w:rsidRDefault="00FF0F89" w:rsidP="00B26FF1">
                <w:r w:rsidRPr="004467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3063A" w14:paraId="2C4CD6E5" w14:textId="77777777" w:rsidTr="00E60242">
        <w:trPr>
          <w:trHeight w:val="1440"/>
        </w:trPr>
        <w:tc>
          <w:tcPr>
            <w:tcW w:w="3510" w:type="dxa"/>
          </w:tcPr>
          <w:p w14:paraId="7C78689A" w14:textId="77777777" w:rsidR="00A3063A" w:rsidRDefault="00A3063A" w:rsidP="001164D7">
            <w:r>
              <w:t xml:space="preserve">Review </w:t>
            </w:r>
            <w:r w:rsidR="00A47BB3">
              <w:t>any</w:t>
            </w:r>
            <w:r>
              <w:t xml:space="preserve"> </w:t>
            </w:r>
            <w:r w:rsidR="00A47BB3">
              <w:t xml:space="preserve">recommended </w:t>
            </w:r>
            <w:r>
              <w:t>modifications made by any of the following parties involved in the closure, response</w:t>
            </w:r>
            <w:r w:rsidR="00D30E48">
              <w:t>,</w:t>
            </w:r>
            <w:r>
              <w:t xml:space="preserve"> or determination to reopen: </w:t>
            </w:r>
            <w:r w:rsidR="00D30E48">
              <w:t xml:space="preserve">PA </w:t>
            </w:r>
            <w:r>
              <w:t>DOH, Health</w:t>
            </w:r>
            <w:r w:rsidR="00A47BB3">
              <w:t xml:space="preserve"> C</w:t>
            </w:r>
            <w:r>
              <w:t>are Quality Unit</w:t>
            </w:r>
            <w:r w:rsidR="00A47BB3">
              <w:t xml:space="preserve"> (HCQU)</w:t>
            </w:r>
            <w:r>
              <w:t xml:space="preserve"> or Regional Response Health </w:t>
            </w:r>
            <w:r w:rsidR="001164D7">
              <w:t xml:space="preserve">Collaboration </w:t>
            </w:r>
            <w:r>
              <w:t>Program</w:t>
            </w:r>
            <w:r w:rsidR="00A47BB3">
              <w:t xml:space="preserve"> (RRHCP)</w:t>
            </w:r>
          </w:p>
        </w:tc>
        <w:tc>
          <w:tcPr>
            <w:tcW w:w="810" w:type="dxa"/>
            <w:vAlign w:val="center"/>
          </w:tcPr>
          <w:p w14:paraId="3251E00C" w14:textId="77777777" w:rsidR="00A3063A" w:rsidRDefault="00227C51" w:rsidP="00720A5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7BB3">
              <w:instrText xml:space="preserve"> FORMCHECKBOX </w:instrText>
            </w:r>
            <w:r w:rsidR="004B5AFB">
              <w:fldChar w:fldCharType="separate"/>
            </w:r>
            <w:r>
              <w:fldChar w:fldCharType="end"/>
            </w:r>
          </w:p>
        </w:tc>
        <w:sdt>
          <w:sdtPr>
            <w:id w:val="1040602818"/>
            <w:placeholder>
              <w:docPart w:val="CF7D97BB18134926B0791A7272812CBB"/>
            </w:placeholder>
            <w:showingPlcHdr/>
          </w:sdtPr>
          <w:sdtEndPr/>
          <w:sdtContent>
            <w:tc>
              <w:tcPr>
                <w:tcW w:w="5040" w:type="dxa"/>
                <w:vAlign w:val="center"/>
              </w:tcPr>
              <w:p w14:paraId="0A0CE8D5" w14:textId="77777777" w:rsidR="00A3063A" w:rsidRDefault="00A47BB3" w:rsidP="00B26FF1">
                <w:r w:rsidRPr="004467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B79B1" w14:paraId="090BB2E6" w14:textId="77777777" w:rsidTr="00E60242">
        <w:trPr>
          <w:trHeight w:val="539"/>
        </w:trPr>
        <w:tc>
          <w:tcPr>
            <w:tcW w:w="3510" w:type="dxa"/>
          </w:tcPr>
          <w:p w14:paraId="1ADCECC8" w14:textId="77777777" w:rsidR="008B79B1" w:rsidRDefault="008B79B1" w:rsidP="00370542">
            <w:r>
              <w:t xml:space="preserve">Provider included a </w:t>
            </w:r>
            <w:r w:rsidRPr="00174CCE">
              <w:rPr>
                <w:b/>
              </w:rPr>
              <w:t>copy of the updated COVID-19 Plan</w:t>
            </w:r>
            <w:r>
              <w:t xml:space="preserve"> for</w:t>
            </w:r>
            <w:r w:rsidR="00370542">
              <w:t xml:space="preserve"> the</w:t>
            </w:r>
            <w:r>
              <w:t xml:space="preserve"> </w:t>
            </w:r>
            <w:r w:rsidR="00370542">
              <w:t>f</w:t>
            </w:r>
            <w:r>
              <w:t>acility</w:t>
            </w:r>
          </w:p>
        </w:tc>
        <w:tc>
          <w:tcPr>
            <w:tcW w:w="810" w:type="dxa"/>
            <w:vAlign w:val="center"/>
          </w:tcPr>
          <w:p w14:paraId="2874631D" w14:textId="77777777" w:rsidR="008B79B1" w:rsidRDefault="00227C51" w:rsidP="00720A5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9B1">
              <w:instrText xml:space="preserve"> FORMCHECKBOX </w:instrText>
            </w:r>
            <w:r w:rsidR="004B5AFB">
              <w:fldChar w:fldCharType="separate"/>
            </w:r>
            <w:r>
              <w:fldChar w:fldCharType="end"/>
            </w:r>
          </w:p>
        </w:tc>
        <w:tc>
          <w:tcPr>
            <w:tcW w:w="5040" w:type="dxa"/>
            <w:shd w:val="clear" w:color="auto" w:fill="767171" w:themeFill="background2" w:themeFillShade="80"/>
            <w:vAlign w:val="center"/>
          </w:tcPr>
          <w:p w14:paraId="140B1AB1" w14:textId="77777777" w:rsidR="008B79B1" w:rsidRDefault="008B79B1" w:rsidP="008B79B1"/>
        </w:tc>
      </w:tr>
    </w:tbl>
    <w:p w14:paraId="20DAD6AE" w14:textId="77777777" w:rsidR="00370542" w:rsidRDefault="00370542" w:rsidP="00452D02">
      <w:pPr>
        <w:ind w:left="-450" w:right="-270"/>
        <w:rPr>
          <w:sz w:val="20"/>
          <w:szCs w:val="20"/>
        </w:rPr>
      </w:pPr>
    </w:p>
    <w:p w14:paraId="066AA2BD" w14:textId="77777777" w:rsidR="00452D02" w:rsidRDefault="00D35D68" w:rsidP="0037054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NOTE: </w:t>
      </w:r>
      <w:r w:rsidR="00F021A0" w:rsidRPr="00F021A0">
        <w:rPr>
          <w:b/>
          <w:sz w:val="20"/>
          <w:szCs w:val="20"/>
        </w:rPr>
        <w:t xml:space="preserve">For the </w:t>
      </w:r>
      <w:r w:rsidR="00734B8F" w:rsidRPr="00F021A0">
        <w:rPr>
          <w:b/>
          <w:sz w:val="20"/>
          <w:szCs w:val="20"/>
        </w:rPr>
        <w:t>health and safety of the individuals receiving services</w:t>
      </w:r>
      <w:r w:rsidR="00F021A0" w:rsidRPr="00F021A0">
        <w:rPr>
          <w:b/>
          <w:sz w:val="20"/>
          <w:szCs w:val="20"/>
        </w:rPr>
        <w:t>,</w:t>
      </w:r>
      <w:r w:rsidR="00734B8F" w:rsidRPr="00F021A0">
        <w:rPr>
          <w:b/>
          <w:sz w:val="20"/>
          <w:szCs w:val="20"/>
        </w:rPr>
        <w:t xml:space="preserve"> </w:t>
      </w:r>
      <w:r w:rsidR="00DD7931" w:rsidRPr="00F021A0">
        <w:rPr>
          <w:b/>
          <w:sz w:val="20"/>
          <w:szCs w:val="20"/>
        </w:rPr>
        <w:t>provider</w:t>
      </w:r>
      <w:r w:rsidR="00F021A0" w:rsidRPr="00F021A0">
        <w:rPr>
          <w:b/>
          <w:sz w:val="20"/>
          <w:szCs w:val="20"/>
        </w:rPr>
        <w:t>s</w:t>
      </w:r>
      <w:r w:rsidR="000575A3" w:rsidRPr="00F021A0">
        <w:rPr>
          <w:b/>
          <w:sz w:val="20"/>
          <w:szCs w:val="20"/>
        </w:rPr>
        <w:t xml:space="preserve"> </w:t>
      </w:r>
      <w:r w:rsidR="00F021A0" w:rsidRPr="00F021A0">
        <w:rPr>
          <w:b/>
          <w:sz w:val="20"/>
          <w:szCs w:val="20"/>
        </w:rPr>
        <w:t xml:space="preserve">should </w:t>
      </w:r>
      <w:r w:rsidR="000575A3" w:rsidRPr="00F021A0">
        <w:rPr>
          <w:b/>
          <w:sz w:val="20"/>
          <w:szCs w:val="20"/>
        </w:rPr>
        <w:t xml:space="preserve">routinely </w:t>
      </w:r>
      <w:r w:rsidR="00FF0F89" w:rsidRPr="00F021A0">
        <w:rPr>
          <w:b/>
          <w:sz w:val="20"/>
          <w:szCs w:val="20"/>
        </w:rPr>
        <w:t>review</w:t>
      </w:r>
      <w:r w:rsidR="000575A3" w:rsidRPr="00F021A0">
        <w:rPr>
          <w:b/>
          <w:sz w:val="20"/>
          <w:szCs w:val="20"/>
        </w:rPr>
        <w:t xml:space="preserve"> </w:t>
      </w:r>
      <w:r w:rsidR="00F021A0" w:rsidRPr="00F021A0">
        <w:rPr>
          <w:b/>
          <w:sz w:val="20"/>
          <w:szCs w:val="20"/>
        </w:rPr>
        <w:t xml:space="preserve">the </w:t>
      </w:r>
      <w:r w:rsidR="000575A3" w:rsidRPr="00F021A0">
        <w:rPr>
          <w:b/>
          <w:sz w:val="20"/>
          <w:szCs w:val="20"/>
        </w:rPr>
        <w:t xml:space="preserve">COVID-19 facility plan </w:t>
      </w:r>
      <w:r w:rsidR="001B7DC9" w:rsidRPr="00F021A0">
        <w:rPr>
          <w:b/>
          <w:sz w:val="20"/>
          <w:szCs w:val="20"/>
        </w:rPr>
        <w:t xml:space="preserve">and </w:t>
      </w:r>
      <w:r>
        <w:rPr>
          <w:b/>
          <w:sz w:val="20"/>
          <w:szCs w:val="20"/>
        </w:rPr>
        <w:t xml:space="preserve">update </w:t>
      </w:r>
      <w:r w:rsidR="001B7DC9" w:rsidRPr="00F021A0">
        <w:rPr>
          <w:b/>
          <w:sz w:val="20"/>
          <w:szCs w:val="20"/>
        </w:rPr>
        <w:t>information</w:t>
      </w:r>
      <w:r w:rsidR="003763DD" w:rsidRPr="00F021A0">
        <w:rPr>
          <w:b/>
          <w:sz w:val="20"/>
          <w:szCs w:val="20"/>
        </w:rPr>
        <w:t xml:space="preserve"> in all the above listed areas.</w:t>
      </w:r>
    </w:p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CD6C15" w:rsidRPr="00F844EF" w14:paraId="2F088938" w14:textId="77777777" w:rsidTr="00C14B2C">
        <w:tc>
          <w:tcPr>
            <w:tcW w:w="9360" w:type="dxa"/>
            <w:shd w:val="clear" w:color="auto" w:fill="1F3864" w:themeFill="accent1" w:themeFillShade="80"/>
            <w:vAlign w:val="center"/>
          </w:tcPr>
          <w:p w14:paraId="43F1D1C0" w14:textId="77777777" w:rsidR="005A4222" w:rsidRPr="00F844EF" w:rsidRDefault="00C14B2C" w:rsidP="00C14B2C">
            <w:pPr>
              <w:rPr>
                <w:b/>
                <w:bCs/>
              </w:rPr>
            </w:pPr>
            <w:r>
              <w:rPr>
                <w:b/>
                <w:bCs/>
              </w:rPr>
              <w:t>Section 4: Oversight Review (to be completed by the</w:t>
            </w:r>
            <w:r w:rsidR="00CD6C15" w:rsidRPr="00F844EF">
              <w:rPr>
                <w:b/>
                <w:bCs/>
              </w:rPr>
              <w:t xml:space="preserve"> Department, Office</w:t>
            </w:r>
            <w:r>
              <w:rPr>
                <w:b/>
                <w:bCs/>
              </w:rPr>
              <w:t xml:space="preserve"> or</w:t>
            </w:r>
            <w:r w:rsidR="00CD6C15" w:rsidRPr="00F844EF">
              <w:rPr>
                <w:b/>
                <w:bCs/>
              </w:rPr>
              <w:t xml:space="preserve"> </w:t>
            </w:r>
            <w:r w:rsidR="00573152">
              <w:rPr>
                <w:b/>
                <w:bCs/>
              </w:rPr>
              <w:t>AE</w:t>
            </w:r>
            <w:r w:rsidR="00CD6C15" w:rsidRPr="00F844EF">
              <w:rPr>
                <w:b/>
                <w:bCs/>
              </w:rPr>
              <w:t xml:space="preserve">) </w:t>
            </w:r>
          </w:p>
        </w:tc>
      </w:tr>
    </w:tbl>
    <w:p w14:paraId="7584F458" w14:textId="77777777" w:rsidR="005A4222" w:rsidRPr="00F844EF" w:rsidRDefault="005A4222">
      <w:pPr>
        <w:spacing w:after="0"/>
        <w:rPr>
          <w:b/>
          <w:sz w:val="20"/>
          <w:szCs w:val="20"/>
        </w:rPr>
      </w:pPr>
    </w:p>
    <w:p w14:paraId="089ECD5B" w14:textId="77777777" w:rsidR="005A4222" w:rsidRDefault="00227C51">
      <w:pPr>
        <w:spacing w:after="0"/>
        <w:rPr>
          <w:b/>
          <w:bCs/>
        </w:rPr>
      </w:pPr>
      <w:r w:rsidRPr="00F844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021A0" w:rsidRPr="00F844EF">
        <w:instrText xml:space="preserve"> FORMCHECKBOX </w:instrText>
      </w:r>
      <w:r w:rsidR="004B5AFB">
        <w:fldChar w:fldCharType="separate"/>
      </w:r>
      <w:r w:rsidRPr="00F844EF">
        <w:fldChar w:fldCharType="end"/>
      </w:r>
      <w:r w:rsidR="00F021A0" w:rsidRPr="00F844EF">
        <w:t xml:space="preserve"> </w:t>
      </w:r>
      <w:r w:rsidR="00F021A0" w:rsidRPr="00F844EF">
        <w:rPr>
          <w:b/>
          <w:bCs/>
        </w:rPr>
        <w:t>The facility has addressed or</w:t>
      </w:r>
      <w:r w:rsidR="00BC6651">
        <w:rPr>
          <w:b/>
          <w:bCs/>
        </w:rPr>
        <w:t xml:space="preserve"> updated needed areas of the re</w:t>
      </w:r>
      <w:r w:rsidR="00F021A0" w:rsidRPr="00F844EF">
        <w:rPr>
          <w:b/>
          <w:bCs/>
        </w:rPr>
        <w:t>opening guidance:</w:t>
      </w:r>
    </w:p>
    <w:p w14:paraId="4F38D96D" w14:textId="77777777" w:rsidR="00573152" w:rsidRPr="00F844EF" w:rsidRDefault="00573152">
      <w:pPr>
        <w:spacing w:after="0"/>
      </w:pPr>
    </w:p>
    <w:p w14:paraId="52F9FB5F" w14:textId="77777777" w:rsidR="00F021A0" w:rsidRPr="00F844EF" w:rsidRDefault="00F021A0" w:rsidP="00370542">
      <w:r w:rsidRPr="00F844EF">
        <w:rPr>
          <w:b/>
        </w:rPr>
        <w:t>Reviewer</w:t>
      </w:r>
      <w:r w:rsidRPr="00F844EF">
        <w:t xml:space="preserve">:  </w:t>
      </w:r>
      <w:sdt>
        <w:sdtPr>
          <w:id w:val="1040602820"/>
          <w:placeholder>
            <w:docPart w:val="8226765C02B34051BF72D8D1FE4266F4"/>
          </w:placeholder>
          <w:showingPlcHdr/>
        </w:sdtPr>
        <w:sdtEndPr/>
        <w:sdtContent>
          <w:r w:rsidRPr="00F844EF">
            <w:rPr>
              <w:rStyle w:val="PlaceholderText"/>
            </w:rPr>
            <w:t>Click here to enter text.</w:t>
          </w:r>
        </w:sdtContent>
      </w:sdt>
      <w:r w:rsidRPr="00F844EF">
        <w:tab/>
      </w:r>
      <w:r w:rsidRPr="00F844EF">
        <w:tab/>
      </w:r>
      <w:r w:rsidRPr="00F844EF">
        <w:tab/>
      </w:r>
      <w:r w:rsidRPr="00F844EF">
        <w:tab/>
      </w:r>
      <w:r w:rsidRPr="00F844EF">
        <w:rPr>
          <w:b/>
        </w:rPr>
        <w:t>Date</w:t>
      </w:r>
      <w:r w:rsidRPr="00F844EF">
        <w:t xml:space="preserve">:  </w:t>
      </w:r>
      <w:sdt>
        <w:sdtPr>
          <w:id w:val="1040602823"/>
          <w:placeholder>
            <w:docPart w:val="16E73E928BE44D4D80F13E6DC76D1B8B"/>
          </w:placeholder>
          <w:showingPlcHdr/>
        </w:sdtPr>
        <w:sdtEndPr/>
        <w:sdtContent>
          <w:r w:rsidRPr="00F844EF">
            <w:rPr>
              <w:rStyle w:val="PlaceholderText"/>
            </w:rPr>
            <w:t>Click here to enter text.</w:t>
          </w:r>
        </w:sdtContent>
      </w:sdt>
    </w:p>
    <w:p w14:paraId="5B2D3E02" w14:textId="77777777" w:rsidR="00370542" w:rsidRDefault="00F021A0" w:rsidP="00370542">
      <w:pPr>
        <w:ind w:left="-450" w:right="-270" w:firstLine="450"/>
      </w:pPr>
      <w:r w:rsidRPr="00F844EF">
        <w:rPr>
          <w:b/>
        </w:rPr>
        <w:t>Agency</w:t>
      </w:r>
      <w:r w:rsidRPr="00F844EF">
        <w:t xml:space="preserve">: </w:t>
      </w:r>
      <w:r w:rsidR="00370542" w:rsidRPr="00F844EF">
        <w:t xml:space="preserve">    </w:t>
      </w:r>
      <w:sdt>
        <w:sdtPr>
          <w:id w:val="1040602835"/>
          <w:placeholder>
            <w:docPart w:val="D1CDD5C9461A4E648A68158125182FDC"/>
          </w:placeholder>
          <w:showingPlcHdr/>
        </w:sdtPr>
        <w:sdtEndPr/>
        <w:sdtContent>
          <w:r w:rsidR="00370542" w:rsidRPr="00F844EF">
            <w:rPr>
              <w:rStyle w:val="PlaceholderText"/>
            </w:rPr>
            <w:t>Click here to enter text.</w:t>
          </w:r>
        </w:sdtContent>
      </w:sdt>
    </w:p>
    <w:sectPr w:rsidR="00370542" w:rsidSect="008B7915">
      <w:footerReference w:type="default" r:id="rId16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1FA15" w14:textId="77777777" w:rsidR="0070788A" w:rsidRDefault="0070788A" w:rsidP="0050434A">
      <w:pPr>
        <w:spacing w:after="0" w:line="240" w:lineRule="auto"/>
      </w:pPr>
      <w:r>
        <w:separator/>
      </w:r>
    </w:p>
  </w:endnote>
  <w:endnote w:type="continuationSeparator" w:id="0">
    <w:p w14:paraId="7DA4E91F" w14:textId="77777777" w:rsidR="0070788A" w:rsidRDefault="0070788A" w:rsidP="0050434A">
      <w:pPr>
        <w:spacing w:after="0" w:line="240" w:lineRule="auto"/>
      </w:pPr>
      <w:r>
        <w:continuationSeparator/>
      </w:r>
    </w:p>
  </w:endnote>
  <w:endnote w:type="continuationNotice" w:id="1">
    <w:p w14:paraId="4AD93C52" w14:textId="77777777" w:rsidR="0070788A" w:rsidRDefault="007078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0365473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1A62CD7F" w14:textId="77777777" w:rsidR="00050A9B" w:rsidRPr="000E3236" w:rsidRDefault="00050A9B" w:rsidP="000E3236">
            <w:pPr>
              <w:pStyle w:val="Footer"/>
              <w:pBdr>
                <w:top w:val="single" w:sz="12" w:space="1" w:color="auto"/>
              </w:pBdr>
              <w:jc w:val="center"/>
            </w:pPr>
            <w:r w:rsidRPr="000E3236">
              <w:t xml:space="preserve">Page </w:t>
            </w:r>
            <w:r w:rsidR="00227C51">
              <w:fldChar w:fldCharType="begin"/>
            </w:r>
            <w:r w:rsidR="00CB65C5">
              <w:instrText xml:space="preserve"> PAGE </w:instrText>
            </w:r>
            <w:r w:rsidR="00227C51">
              <w:fldChar w:fldCharType="separate"/>
            </w:r>
            <w:r w:rsidR="00716A7E">
              <w:rPr>
                <w:noProof/>
              </w:rPr>
              <w:t>2</w:t>
            </w:r>
            <w:r w:rsidR="00227C51">
              <w:rPr>
                <w:noProof/>
              </w:rPr>
              <w:fldChar w:fldCharType="end"/>
            </w:r>
            <w:r w:rsidRPr="000E3236">
              <w:t xml:space="preserve"> of </w:t>
            </w:r>
            <w:r w:rsidR="00227C51">
              <w:fldChar w:fldCharType="begin"/>
            </w:r>
            <w:r w:rsidR="00CB65C5">
              <w:instrText>NUMPAGES</w:instrText>
            </w:r>
            <w:r w:rsidR="00227C51">
              <w:fldChar w:fldCharType="separate"/>
            </w:r>
            <w:r w:rsidR="00716A7E">
              <w:rPr>
                <w:noProof/>
              </w:rPr>
              <w:t>4</w:t>
            </w:r>
            <w:r w:rsidR="00227C51">
              <w:rPr>
                <w:noProof/>
              </w:rPr>
              <w:fldChar w:fldCharType="end"/>
            </w:r>
          </w:p>
        </w:sdtContent>
      </w:sdt>
    </w:sdtContent>
  </w:sdt>
  <w:p w14:paraId="5B724146" w14:textId="77777777" w:rsidR="00050A9B" w:rsidRPr="000E3236" w:rsidRDefault="00050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00E63" w14:textId="77777777" w:rsidR="0070788A" w:rsidRDefault="0070788A" w:rsidP="0050434A">
      <w:pPr>
        <w:spacing w:after="0" w:line="240" w:lineRule="auto"/>
      </w:pPr>
      <w:r>
        <w:separator/>
      </w:r>
    </w:p>
  </w:footnote>
  <w:footnote w:type="continuationSeparator" w:id="0">
    <w:p w14:paraId="2EAE48B2" w14:textId="77777777" w:rsidR="0070788A" w:rsidRDefault="0070788A" w:rsidP="0050434A">
      <w:pPr>
        <w:spacing w:after="0" w:line="240" w:lineRule="auto"/>
      </w:pPr>
      <w:r>
        <w:continuationSeparator/>
      </w:r>
    </w:p>
  </w:footnote>
  <w:footnote w:type="continuationNotice" w:id="1">
    <w:p w14:paraId="5DB526AF" w14:textId="77777777" w:rsidR="0070788A" w:rsidRDefault="007078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70BD4"/>
    <w:multiLevelType w:val="hybridMultilevel"/>
    <w:tmpl w:val="550C3900"/>
    <w:lvl w:ilvl="0" w:tplc="829646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7551"/>
    <w:multiLevelType w:val="hybridMultilevel"/>
    <w:tmpl w:val="9D625260"/>
    <w:lvl w:ilvl="0" w:tplc="524C99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3494"/>
    <w:multiLevelType w:val="hybridMultilevel"/>
    <w:tmpl w:val="03EE0D0C"/>
    <w:lvl w:ilvl="0" w:tplc="60948D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54B77"/>
    <w:multiLevelType w:val="hybridMultilevel"/>
    <w:tmpl w:val="93E6834C"/>
    <w:lvl w:ilvl="0" w:tplc="7422AFDC">
      <w:start w:val="1"/>
      <w:numFmt w:val="upperRoman"/>
      <w:lvlText w:val="%1."/>
      <w:lvlJc w:val="left"/>
      <w:pPr>
        <w:ind w:left="720" w:hanging="360"/>
      </w:pPr>
    </w:lvl>
    <w:lvl w:ilvl="1" w:tplc="FBD85A6C">
      <w:start w:val="1"/>
      <w:numFmt w:val="lowerLetter"/>
      <w:lvlText w:val="%2."/>
      <w:lvlJc w:val="left"/>
      <w:pPr>
        <w:ind w:left="1440" w:hanging="360"/>
      </w:pPr>
    </w:lvl>
    <w:lvl w:ilvl="2" w:tplc="56AC6FE2">
      <w:start w:val="1"/>
      <w:numFmt w:val="lowerRoman"/>
      <w:lvlText w:val="%3."/>
      <w:lvlJc w:val="right"/>
      <w:pPr>
        <w:ind w:left="2160" w:hanging="180"/>
      </w:pPr>
    </w:lvl>
    <w:lvl w:ilvl="3" w:tplc="B5700B92">
      <w:start w:val="1"/>
      <w:numFmt w:val="decimal"/>
      <w:lvlText w:val="%4."/>
      <w:lvlJc w:val="left"/>
      <w:pPr>
        <w:ind w:left="2880" w:hanging="360"/>
      </w:pPr>
    </w:lvl>
    <w:lvl w:ilvl="4" w:tplc="52D2AF7C">
      <w:start w:val="1"/>
      <w:numFmt w:val="lowerLetter"/>
      <w:lvlText w:val="%5."/>
      <w:lvlJc w:val="left"/>
      <w:pPr>
        <w:ind w:left="3600" w:hanging="360"/>
      </w:pPr>
    </w:lvl>
    <w:lvl w:ilvl="5" w:tplc="C33EA3EE">
      <w:start w:val="1"/>
      <w:numFmt w:val="lowerRoman"/>
      <w:lvlText w:val="%6."/>
      <w:lvlJc w:val="right"/>
      <w:pPr>
        <w:ind w:left="4320" w:hanging="180"/>
      </w:pPr>
    </w:lvl>
    <w:lvl w:ilvl="6" w:tplc="6592232E">
      <w:start w:val="1"/>
      <w:numFmt w:val="decimal"/>
      <w:lvlText w:val="%7."/>
      <w:lvlJc w:val="left"/>
      <w:pPr>
        <w:ind w:left="5040" w:hanging="360"/>
      </w:pPr>
    </w:lvl>
    <w:lvl w:ilvl="7" w:tplc="0B7A8A40">
      <w:start w:val="1"/>
      <w:numFmt w:val="lowerLetter"/>
      <w:lvlText w:val="%8."/>
      <w:lvlJc w:val="left"/>
      <w:pPr>
        <w:ind w:left="5760" w:hanging="360"/>
      </w:pPr>
    </w:lvl>
    <w:lvl w:ilvl="8" w:tplc="291A42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37C3A"/>
    <w:multiLevelType w:val="hybridMultilevel"/>
    <w:tmpl w:val="8CF8A846"/>
    <w:lvl w:ilvl="0" w:tplc="C614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F0595"/>
    <w:multiLevelType w:val="hybridMultilevel"/>
    <w:tmpl w:val="C9E4A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3DA7"/>
    <w:multiLevelType w:val="hybridMultilevel"/>
    <w:tmpl w:val="F87C6F4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 w15:restartNumberingAfterBreak="0">
    <w:nsid w:val="3EA86E33"/>
    <w:multiLevelType w:val="hybridMultilevel"/>
    <w:tmpl w:val="17547A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9A51CA"/>
    <w:multiLevelType w:val="hybridMultilevel"/>
    <w:tmpl w:val="351E3576"/>
    <w:lvl w:ilvl="0" w:tplc="35046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02DD"/>
    <w:multiLevelType w:val="hybridMultilevel"/>
    <w:tmpl w:val="C3C0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BF1EC04"/>
    <w:rsid w:val="000043A7"/>
    <w:rsid w:val="00005720"/>
    <w:rsid w:val="00013B50"/>
    <w:rsid w:val="00015FBB"/>
    <w:rsid w:val="0001761A"/>
    <w:rsid w:val="000226B4"/>
    <w:rsid w:val="00024FBA"/>
    <w:rsid w:val="00026105"/>
    <w:rsid w:val="00036DA7"/>
    <w:rsid w:val="00040A28"/>
    <w:rsid w:val="00045CB9"/>
    <w:rsid w:val="00045E6B"/>
    <w:rsid w:val="00050A9B"/>
    <w:rsid w:val="000534B6"/>
    <w:rsid w:val="00053DE3"/>
    <w:rsid w:val="000575A3"/>
    <w:rsid w:val="00060BEC"/>
    <w:rsid w:val="0006275D"/>
    <w:rsid w:val="00062D70"/>
    <w:rsid w:val="00066099"/>
    <w:rsid w:val="00066263"/>
    <w:rsid w:val="000663A3"/>
    <w:rsid w:val="00067942"/>
    <w:rsid w:val="000745AE"/>
    <w:rsid w:val="00082B5B"/>
    <w:rsid w:val="000857F5"/>
    <w:rsid w:val="0009056A"/>
    <w:rsid w:val="0009229D"/>
    <w:rsid w:val="000948DA"/>
    <w:rsid w:val="000C7111"/>
    <w:rsid w:val="000D0327"/>
    <w:rsid w:val="000D25EC"/>
    <w:rsid w:val="000D34DF"/>
    <w:rsid w:val="000D7276"/>
    <w:rsid w:val="000E3236"/>
    <w:rsid w:val="000E40A9"/>
    <w:rsid w:val="000F3FB0"/>
    <w:rsid w:val="000F4EF4"/>
    <w:rsid w:val="00105290"/>
    <w:rsid w:val="001108BA"/>
    <w:rsid w:val="00114783"/>
    <w:rsid w:val="00114B81"/>
    <w:rsid w:val="001164D7"/>
    <w:rsid w:val="001258AC"/>
    <w:rsid w:val="0012753B"/>
    <w:rsid w:val="00137F1A"/>
    <w:rsid w:val="00142CD7"/>
    <w:rsid w:val="00145F80"/>
    <w:rsid w:val="00152A5F"/>
    <w:rsid w:val="00153C17"/>
    <w:rsid w:val="0016797F"/>
    <w:rsid w:val="00174CCE"/>
    <w:rsid w:val="00181A4C"/>
    <w:rsid w:val="00182C16"/>
    <w:rsid w:val="001830AF"/>
    <w:rsid w:val="001861FA"/>
    <w:rsid w:val="00187ACA"/>
    <w:rsid w:val="00194EC8"/>
    <w:rsid w:val="00196BB7"/>
    <w:rsid w:val="00196F39"/>
    <w:rsid w:val="001970BA"/>
    <w:rsid w:val="001976CE"/>
    <w:rsid w:val="001A18E1"/>
    <w:rsid w:val="001A28F6"/>
    <w:rsid w:val="001A3FFA"/>
    <w:rsid w:val="001A4D4D"/>
    <w:rsid w:val="001B099B"/>
    <w:rsid w:val="001B142F"/>
    <w:rsid w:val="001B1A6B"/>
    <w:rsid w:val="001B7D76"/>
    <w:rsid w:val="001B7DC9"/>
    <w:rsid w:val="001C694C"/>
    <w:rsid w:val="001E3113"/>
    <w:rsid w:val="001E3B52"/>
    <w:rsid w:val="00223BF6"/>
    <w:rsid w:val="00227118"/>
    <w:rsid w:val="00227C51"/>
    <w:rsid w:val="00230E9F"/>
    <w:rsid w:val="0023102D"/>
    <w:rsid w:val="002337C9"/>
    <w:rsid w:val="0023594F"/>
    <w:rsid w:val="00253B1F"/>
    <w:rsid w:val="00262F04"/>
    <w:rsid w:val="00271340"/>
    <w:rsid w:val="00273ADB"/>
    <w:rsid w:val="002778A9"/>
    <w:rsid w:val="0028619F"/>
    <w:rsid w:val="00292C70"/>
    <w:rsid w:val="00293D07"/>
    <w:rsid w:val="002A1DF6"/>
    <w:rsid w:val="002A3217"/>
    <w:rsid w:val="002B24B0"/>
    <w:rsid w:val="002B3DF0"/>
    <w:rsid w:val="002B6AC5"/>
    <w:rsid w:val="002B6BD4"/>
    <w:rsid w:val="002B6EBF"/>
    <w:rsid w:val="002C6EA0"/>
    <w:rsid w:val="002D1FF9"/>
    <w:rsid w:val="002D4947"/>
    <w:rsid w:val="002D7A65"/>
    <w:rsid w:val="002E14F7"/>
    <w:rsid w:val="002E66A3"/>
    <w:rsid w:val="002F0FD6"/>
    <w:rsid w:val="002F130E"/>
    <w:rsid w:val="002F3DC4"/>
    <w:rsid w:val="002F6CF2"/>
    <w:rsid w:val="002F77B0"/>
    <w:rsid w:val="0030239D"/>
    <w:rsid w:val="00312396"/>
    <w:rsid w:val="00313BEA"/>
    <w:rsid w:val="003251AF"/>
    <w:rsid w:val="00326BBC"/>
    <w:rsid w:val="00342854"/>
    <w:rsid w:val="0034431D"/>
    <w:rsid w:val="00362A68"/>
    <w:rsid w:val="00366F66"/>
    <w:rsid w:val="00370542"/>
    <w:rsid w:val="00374497"/>
    <w:rsid w:val="003747D6"/>
    <w:rsid w:val="003763DD"/>
    <w:rsid w:val="003851C9"/>
    <w:rsid w:val="003853CC"/>
    <w:rsid w:val="003903D6"/>
    <w:rsid w:val="00393FA9"/>
    <w:rsid w:val="00394FFE"/>
    <w:rsid w:val="00397133"/>
    <w:rsid w:val="003A3746"/>
    <w:rsid w:val="003A3FD2"/>
    <w:rsid w:val="003B2755"/>
    <w:rsid w:val="003B37DF"/>
    <w:rsid w:val="003B62C4"/>
    <w:rsid w:val="003C1B9A"/>
    <w:rsid w:val="003C7D56"/>
    <w:rsid w:val="003C7DB2"/>
    <w:rsid w:val="003D1732"/>
    <w:rsid w:val="003E2D2A"/>
    <w:rsid w:val="003F7596"/>
    <w:rsid w:val="00400A8E"/>
    <w:rsid w:val="00401056"/>
    <w:rsid w:val="004041D5"/>
    <w:rsid w:val="00405557"/>
    <w:rsid w:val="00412875"/>
    <w:rsid w:val="00421262"/>
    <w:rsid w:val="0043085C"/>
    <w:rsid w:val="00430CC5"/>
    <w:rsid w:val="004320B3"/>
    <w:rsid w:val="0043417A"/>
    <w:rsid w:val="00450C79"/>
    <w:rsid w:val="00452D02"/>
    <w:rsid w:val="00460B95"/>
    <w:rsid w:val="004613BA"/>
    <w:rsid w:val="0046382B"/>
    <w:rsid w:val="00467946"/>
    <w:rsid w:val="0047249D"/>
    <w:rsid w:val="00475EFD"/>
    <w:rsid w:val="004920FF"/>
    <w:rsid w:val="0049523D"/>
    <w:rsid w:val="004A0D85"/>
    <w:rsid w:val="004A412D"/>
    <w:rsid w:val="004B5AFB"/>
    <w:rsid w:val="004C09AE"/>
    <w:rsid w:val="004C1176"/>
    <w:rsid w:val="004D0335"/>
    <w:rsid w:val="004D2A75"/>
    <w:rsid w:val="004D5FA0"/>
    <w:rsid w:val="004D667F"/>
    <w:rsid w:val="004E48B3"/>
    <w:rsid w:val="004E59F4"/>
    <w:rsid w:val="004E67BB"/>
    <w:rsid w:val="0050434A"/>
    <w:rsid w:val="005079C9"/>
    <w:rsid w:val="0052177C"/>
    <w:rsid w:val="0052634B"/>
    <w:rsid w:val="00526BB7"/>
    <w:rsid w:val="0053062C"/>
    <w:rsid w:val="005321DF"/>
    <w:rsid w:val="00540FC3"/>
    <w:rsid w:val="00544279"/>
    <w:rsid w:val="0054516F"/>
    <w:rsid w:val="00546728"/>
    <w:rsid w:val="00547D65"/>
    <w:rsid w:val="00561E47"/>
    <w:rsid w:val="005620B6"/>
    <w:rsid w:val="00563B2A"/>
    <w:rsid w:val="00566EB1"/>
    <w:rsid w:val="00567DF4"/>
    <w:rsid w:val="00573152"/>
    <w:rsid w:val="0058418D"/>
    <w:rsid w:val="00590CF5"/>
    <w:rsid w:val="00594888"/>
    <w:rsid w:val="00594A91"/>
    <w:rsid w:val="00594D7D"/>
    <w:rsid w:val="0059511A"/>
    <w:rsid w:val="005962FE"/>
    <w:rsid w:val="005A4222"/>
    <w:rsid w:val="005A592C"/>
    <w:rsid w:val="005A6D03"/>
    <w:rsid w:val="005B2565"/>
    <w:rsid w:val="005B71DC"/>
    <w:rsid w:val="005C36CA"/>
    <w:rsid w:val="005C4EF5"/>
    <w:rsid w:val="005D7CB9"/>
    <w:rsid w:val="005E11C0"/>
    <w:rsid w:val="005E2A77"/>
    <w:rsid w:val="00601EE2"/>
    <w:rsid w:val="006029DB"/>
    <w:rsid w:val="00625F2A"/>
    <w:rsid w:val="00632255"/>
    <w:rsid w:val="00636A48"/>
    <w:rsid w:val="00637358"/>
    <w:rsid w:val="00645D9A"/>
    <w:rsid w:val="00652BCC"/>
    <w:rsid w:val="00674D40"/>
    <w:rsid w:val="006753F3"/>
    <w:rsid w:val="00682616"/>
    <w:rsid w:val="006836C1"/>
    <w:rsid w:val="00685BBC"/>
    <w:rsid w:val="006A0DBB"/>
    <w:rsid w:val="006A6396"/>
    <w:rsid w:val="006A79DC"/>
    <w:rsid w:val="006B7B69"/>
    <w:rsid w:val="006C2E2F"/>
    <w:rsid w:val="006C5EFF"/>
    <w:rsid w:val="006C65FF"/>
    <w:rsid w:val="006D3179"/>
    <w:rsid w:val="006E2FFD"/>
    <w:rsid w:val="006F516D"/>
    <w:rsid w:val="006F7141"/>
    <w:rsid w:val="007005A9"/>
    <w:rsid w:val="00702C70"/>
    <w:rsid w:val="0070788A"/>
    <w:rsid w:val="00715195"/>
    <w:rsid w:val="00715AFF"/>
    <w:rsid w:val="00716A7E"/>
    <w:rsid w:val="00720A56"/>
    <w:rsid w:val="00725EE2"/>
    <w:rsid w:val="00734B8F"/>
    <w:rsid w:val="00736A89"/>
    <w:rsid w:val="00740C4A"/>
    <w:rsid w:val="0074272F"/>
    <w:rsid w:val="00761EBB"/>
    <w:rsid w:val="00763E85"/>
    <w:rsid w:val="00766B8C"/>
    <w:rsid w:val="00770596"/>
    <w:rsid w:val="00780F76"/>
    <w:rsid w:val="0078410B"/>
    <w:rsid w:val="00784181"/>
    <w:rsid w:val="00793040"/>
    <w:rsid w:val="00793D23"/>
    <w:rsid w:val="0079620C"/>
    <w:rsid w:val="00796D6D"/>
    <w:rsid w:val="007A1008"/>
    <w:rsid w:val="007A44F3"/>
    <w:rsid w:val="007A5ACB"/>
    <w:rsid w:val="007B233D"/>
    <w:rsid w:val="007B6835"/>
    <w:rsid w:val="007B6E51"/>
    <w:rsid w:val="007D309E"/>
    <w:rsid w:val="007D35BD"/>
    <w:rsid w:val="007E1FD8"/>
    <w:rsid w:val="007E7D4D"/>
    <w:rsid w:val="007F4271"/>
    <w:rsid w:val="007F4C4F"/>
    <w:rsid w:val="007F4E0C"/>
    <w:rsid w:val="007F78B9"/>
    <w:rsid w:val="00806DC5"/>
    <w:rsid w:val="00807BD5"/>
    <w:rsid w:val="008130BC"/>
    <w:rsid w:val="00813D27"/>
    <w:rsid w:val="00816B6F"/>
    <w:rsid w:val="00823635"/>
    <w:rsid w:val="00827156"/>
    <w:rsid w:val="008276D9"/>
    <w:rsid w:val="0083589D"/>
    <w:rsid w:val="00856848"/>
    <w:rsid w:val="00856981"/>
    <w:rsid w:val="00860810"/>
    <w:rsid w:val="00865ED5"/>
    <w:rsid w:val="00872046"/>
    <w:rsid w:val="00876123"/>
    <w:rsid w:val="0087767B"/>
    <w:rsid w:val="00881957"/>
    <w:rsid w:val="00883A02"/>
    <w:rsid w:val="0088541D"/>
    <w:rsid w:val="00895477"/>
    <w:rsid w:val="00897964"/>
    <w:rsid w:val="008A2E7F"/>
    <w:rsid w:val="008A3F8F"/>
    <w:rsid w:val="008B2E29"/>
    <w:rsid w:val="008B75E6"/>
    <w:rsid w:val="008B7915"/>
    <w:rsid w:val="008B79B1"/>
    <w:rsid w:val="008C26DC"/>
    <w:rsid w:val="008D06EA"/>
    <w:rsid w:val="008D1B90"/>
    <w:rsid w:val="008D3DB7"/>
    <w:rsid w:val="008E03F1"/>
    <w:rsid w:val="008E100F"/>
    <w:rsid w:val="008E1C74"/>
    <w:rsid w:val="008F5CD6"/>
    <w:rsid w:val="00917946"/>
    <w:rsid w:val="009230AA"/>
    <w:rsid w:val="00935AB6"/>
    <w:rsid w:val="0094180C"/>
    <w:rsid w:val="00945817"/>
    <w:rsid w:val="00947042"/>
    <w:rsid w:val="00950895"/>
    <w:rsid w:val="009522E7"/>
    <w:rsid w:val="00955486"/>
    <w:rsid w:val="00960E10"/>
    <w:rsid w:val="00963D48"/>
    <w:rsid w:val="0096415F"/>
    <w:rsid w:val="0096657F"/>
    <w:rsid w:val="00972C62"/>
    <w:rsid w:val="00983C88"/>
    <w:rsid w:val="0098548A"/>
    <w:rsid w:val="0099200A"/>
    <w:rsid w:val="009938E6"/>
    <w:rsid w:val="009A351B"/>
    <w:rsid w:val="009A585E"/>
    <w:rsid w:val="009B01E9"/>
    <w:rsid w:val="009B4546"/>
    <w:rsid w:val="009B4C0A"/>
    <w:rsid w:val="009B77FA"/>
    <w:rsid w:val="009D441D"/>
    <w:rsid w:val="009D579D"/>
    <w:rsid w:val="009E52F5"/>
    <w:rsid w:val="009E6A15"/>
    <w:rsid w:val="009F1FC9"/>
    <w:rsid w:val="00A15098"/>
    <w:rsid w:val="00A238D7"/>
    <w:rsid w:val="00A24D11"/>
    <w:rsid w:val="00A3063A"/>
    <w:rsid w:val="00A43350"/>
    <w:rsid w:val="00A454D5"/>
    <w:rsid w:val="00A459F6"/>
    <w:rsid w:val="00A47BB3"/>
    <w:rsid w:val="00A5175D"/>
    <w:rsid w:val="00A546F7"/>
    <w:rsid w:val="00A54A51"/>
    <w:rsid w:val="00A57727"/>
    <w:rsid w:val="00A65457"/>
    <w:rsid w:val="00A66C0C"/>
    <w:rsid w:val="00A801BF"/>
    <w:rsid w:val="00A80CF9"/>
    <w:rsid w:val="00A84DC2"/>
    <w:rsid w:val="00A96614"/>
    <w:rsid w:val="00AA1DF8"/>
    <w:rsid w:val="00AA2E69"/>
    <w:rsid w:val="00AA369A"/>
    <w:rsid w:val="00AA581A"/>
    <w:rsid w:val="00AB7B16"/>
    <w:rsid w:val="00AC6473"/>
    <w:rsid w:val="00AE19BF"/>
    <w:rsid w:val="00B00E93"/>
    <w:rsid w:val="00B03B14"/>
    <w:rsid w:val="00B05EDC"/>
    <w:rsid w:val="00B13F6B"/>
    <w:rsid w:val="00B152BC"/>
    <w:rsid w:val="00B26FF1"/>
    <w:rsid w:val="00B27346"/>
    <w:rsid w:val="00B351E4"/>
    <w:rsid w:val="00B654EF"/>
    <w:rsid w:val="00B6766B"/>
    <w:rsid w:val="00B71F04"/>
    <w:rsid w:val="00B81FD1"/>
    <w:rsid w:val="00B85250"/>
    <w:rsid w:val="00B9395A"/>
    <w:rsid w:val="00B93EFF"/>
    <w:rsid w:val="00B96169"/>
    <w:rsid w:val="00B9654B"/>
    <w:rsid w:val="00BA556B"/>
    <w:rsid w:val="00BA7D2A"/>
    <w:rsid w:val="00BB7109"/>
    <w:rsid w:val="00BC2EFC"/>
    <w:rsid w:val="00BC5A4D"/>
    <w:rsid w:val="00BC6651"/>
    <w:rsid w:val="00BE4455"/>
    <w:rsid w:val="00BE7D86"/>
    <w:rsid w:val="00BF583A"/>
    <w:rsid w:val="00BF721B"/>
    <w:rsid w:val="00BF7DC8"/>
    <w:rsid w:val="00C03908"/>
    <w:rsid w:val="00C06FEB"/>
    <w:rsid w:val="00C10547"/>
    <w:rsid w:val="00C14B2C"/>
    <w:rsid w:val="00C23860"/>
    <w:rsid w:val="00C24B7A"/>
    <w:rsid w:val="00C2637A"/>
    <w:rsid w:val="00C27E62"/>
    <w:rsid w:val="00C328C6"/>
    <w:rsid w:val="00C42FFB"/>
    <w:rsid w:val="00C43B94"/>
    <w:rsid w:val="00C6019E"/>
    <w:rsid w:val="00C61A42"/>
    <w:rsid w:val="00C721A7"/>
    <w:rsid w:val="00C82BCA"/>
    <w:rsid w:val="00C93C6A"/>
    <w:rsid w:val="00CA25A5"/>
    <w:rsid w:val="00CA5949"/>
    <w:rsid w:val="00CA6014"/>
    <w:rsid w:val="00CA6F1A"/>
    <w:rsid w:val="00CB16FE"/>
    <w:rsid w:val="00CB65C5"/>
    <w:rsid w:val="00CC0509"/>
    <w:rsid w:val="00CC3274"/>
    <w:rsid w:val="00CD1D63"/>
    <w:rsid w:val="00CD5127"/>
    <w:rsid w:val="00CD6C15"/>
    <w:rsid w:val="00CE4EFF"/>
    <w:rsid w:val="00CE4FAB"/>
    <w:rsid w:val="00CF21BB"/>
    <w:rsid w:val="00D058B6"/>
    <w:rsid w:val="00D20C7B"/>
    <w:rsid w:val="00D2212B"/>
    <w:rsid w:val="00D26CD9"/>
    <w:rsid w:val="00D30E48"/>
    <w:rsid w:val="00D35D68"/>
    <w:rsid w:val="00D525F0"/>
    <w:rsid w:val="00D829B8"/>
    <w:rsid w:val="00D83151"/>
    <w:rsid w:val="00D833A2"/>
    <w:rsid w:val="00D9478B"/>
    <w:rsid w:val="00D951A1"/>
    <w:rsid w:val="00D951B2"/>
    <w:rsid w:val="00D97A5D"/>
    <w:rsid w:val="00DA6B63"/>
    <w:rsid w:val="00DA7488"/>
    <w:rsid w:val="00DC0187"/>
    <w:rsid w:val="00DC69E1"/>
    <w:rsid w:val="00DC748F"/>
    <w:rsid w:val="00DD3BCD"/>
    <w:rsid w:val="00DD5F55"/>
    <w:rsid w:val="00DD65DC"/>
    <w:rsid w:val="00DD6D24"/>
    <w:rsid w:val="00DD7931"/>
    <w:rsid w:val="00DE2AB4"/>
    <w:rsid w:val="00E00A22"/>
    <w:rsid w:val="00E0314A"/>
    <w:rsid w:val="00E07464"/>
    <w:rsid w:val="00E10E9B"/>
    <w:rsid w:val="00E2020C"/>
    <w:rsid w:val="00E208B0"/>
    <w:rsid w:val="00E36C72"/>
    <w:rsid w:val="00E37127"/>
    <w:rsid w:val="00E46B12"/>
    <w:rsid w:val="00E535C0"/>
    <w:rsid w:val="00E60242"/>
    <w:rsid w:val="00E61211"/>
    <w:rsid w:val="00E61338"/>
    <w:rsid w:val="00E67165"/>
    <w:rsid w:val="00E732E0"/>
    <w:rsid w:val="00E73A8A"/>
    <w:rsid w:val="00E7587C"/>
    <w:rsid w:val="00E8478A"/>
    <w:rsid w:val="00E85760"/>
    <w:rsid w:val="00EA0D2E"/>
    <w:rsid w:val="00EA0E71"/>
    <w:rsid w:val="00EA2CB9"/>
    <w:rsid w:val="00EA6863"/>
    <w:rsid w:val="00EB27B1"/>
    <w:rsid w:val="00EB3E47"/>
    <w:rsid w:val="00ED0660"/>
    <w:rsid w:val="00ED1746"/>
    <w:rsid w:val="00ED3129"/>
    <w:rsid w:val="00ED3968"/>
    <w:rsid w:val="00ED3CF0"/>
    <w:rsid w:val="00EF4127"/>
    <w:rsid w:val="00EF679D"/>
    <w:rsid w:val="00EF6ACA"/>
    <w:rsid w:val="00F021A0"/>
    <w:rsid w:val="00F07B58"/>
    <w:rsid w:val="00F257ED"/>
    <w:rsid w:val="00F27473"/>
    <w:rsid w:val="00F45374"/>
    <w:rsid w:val="00F50780"/>
    <w:rsid w:val="00F844EF"/>
    <w:rsid w:val="00F9371A"/>
    <w:rsid w:val="00F9705B"/>
    <w:rsid w:val="00FA0417"/>
    <w:rsid w:val="00FA5209"/>
    <w:rsid w:val="00FA7354"/>
    <w:rsid w:val="00FB06E1"/>
    <w:rsid w:val="00FB3E82"/>
    <w:rsid w:val="00FB6E88"/>
    <w:rsid w:val="00FC0F39"/>
    <w:rsid w:val="00FC7610"/>
    <w:rsid w:val="00FD7B1B"/>
    <w:rsid w:val="00FF0F89"/>
    <w:rsid w:val="00FF1635"/>
    <w:rsid w:val="00FF4FE5"/>
    <w:rsid w:val="00FF6231"/>
    <w:rsid w:val="00FF7B9B"/>
    <w:rsid w:val="12AC33F7"/>
    <w:rsid w:val="346B4774"/>
    <w:rsid w:val="378B3070"/>
    <w:rsid w:val="3B991B45"/>
    <w:rsid w:val="5630BBEB"/>
    <w:rsid w:val="5BF1E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60A9B3C"/>
  <w15:docId w15:val="{91CDFFBF-87A2-481A-B2CC-258799BD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957"/>
  </w:style>
  <w:style w:type="paragraph" w:styleId="Heading1">
    <w:name w:val="heading 1"/>
    <w:basedOn w:val="Normal"/>
    <w:next w:val="Normal"/>
    <w:link w:val="Heading1Char"/>
    <w:uiPriority w:val="9"/>
    <w:qFormat/>
    <w:rsid w:val="00877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1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957"/>
    <w:pPr>
      <w:ind w:left="720"/>
      <w:contextualSpacing/>
    </w:pPr>
  </w:style>
  <w:style w:type="table" w:styleId="TableGrid">
    <w:name w:val="Table Grid"/>
    <w:basedOn w:val="TableNormal"/>
    <w:uiPriority w:val="39"/>
    <w:rsid w:val="00DC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34A"/>
  </w:style>
  <w:style w:type="paragraph" w:styleId="Footer">
    <w:name w:val="footer"/>
    <w:basedOn w:val="Normal"/>
    <w:link w:val="FooterChar"/>
    <w:uiPriority w:val="99"/>
    <w:unhideWhenUsed/>
    <w:rsid w:val="00504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34A"/>
  </w:style>
  <w:style w:type="paragraph" w:styleId="BalloonText">
    <w:name w:val="Balloon Text"/>
    <w:basedOn w:val="Normal"/>
    <w:link w:val="BalloonTextChar"/>
    <w:uiPriority w:val="99"/>
    <w:semiHidden/>
    <w:unhideWhenUsed/>
    <w:rsid w:val="008B7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1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26FF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96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6D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6D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D6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5E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5E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0F8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B79B1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D3BC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77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7A44F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1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F5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8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pa.gov/topics/disease/coronavirus/Pages/Monitoring-Dashboard.aspx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A-PWLIFE@pa.gov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autism.org/regional-response-health-collaboration-program-rrhcp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7B1A9-2710-46BA-B509-998131694325}"/>
      </w:docPartPr>
      <w:docPartBody>
        <w:p w:rsidR="003546FD" w:rsidRDefault="0001761A">
          <w:r w:rsidRPr="0044679C">
            <w:rPr>
              <w:rStyle w:val="PlaceholderText"/>
            </w:rPr>
            <w:t>Click here to enter text.</w:t>
          </w:r>
        </w:p>
      </w:docPartBody>
    </w:docPart>
    <w:docPart>
      <w:docPartPr>
        <w:name w:val="35C471A44A6B4F4C83944A8300A4C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DDBEE-5046-4D0C-8254-CF9768DCF631}"/>
      </w:docPartPr>
      <w:docPartBody>
        <w:p w:rsidR="00F67BA7" w:rsidRDefault="005E48C9" w:rsidP="005E48C9">
          <w:pPr>
            <w:pStyle w:val="35C471A44A6B4F4C83944A8300A4CF65"/>
          </w:pPr>
          <w:r w:rsidRPr="0044679C">
            <w:rPr>
              <w:rStyle w:val="PlaceholderText"/>
            </w:rPr>
            <w:t>Click here to enter text.</w:t>
          </w:r>
        </w:p>
      </w:docPartBody>
    </w:docPart>
    <w:docPart>
      <w:docPartPr>
        <w:name w:val="AE392685664849F58F56762CD442E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C99CF-8096-4F93-BC29-EB6BE1EF8797}"/>
      </w:docPartPr>
      <w:docPartBody>
        <w:p w:rsidR="00F67BA7" w:rsidRDefault="005E48C9" w:rsidP="005E48C9">
          <w:pPr>
            <w:pStyle w:val="AE392685664849F58F56762CD442E2A0"/>
          </w:pPr>
          <w:r w:rsidRPr="0044679C">
            <w:rPr>
              <w:rStyle w:val="PlaceholderText"/>
            </w:rPr>
            <w:t>Click here to enter text.</w:t>
          </w:r>
        </w:p>
      </w:docPartBody>
    </w:docPart>
    <w:docPart>
      <w:docPartPr>
        <w:name w:val="0E6FCF358C894F1EBA13D2D315FC0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E28EE-1ED9-4C92-89FC-3240E5FBEEAD}"/>
      </w:docPartPr>
      <w:docPartBody>
        <w:p w:rsidR="007D5F1D" w:rsidRDefault="007C4516" w:rsidP="007C4516">
          <w:pPr>
            <w:pStyle w:val="0E6FCF358C894F1EBA13D2D315FC0A14"/>
          </w:pPr>
          <w:r w:rsidRPr="0044679C">
            <w:rPr>
              <w:rStyle w:val="PlaceholderText"/>
            </w:rPr>
            <w:t>Click here to enter text.</w:t>
          </w:r>
        </w:p>
      </w:docPartBody>
    </w:docPart>
    <w:docPart>
      <w:docPartPr>
        <w:name w:val="3538B751104549F083081ACFF3CA7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DA84B-8607-470F-86AB-5E7DB263A8E3}"/>
      </w:docPartPr>
      <w:docPartBody>
        <w:p w:rsidR="007D5F1D" w:rsidRDefault="007C4516" w:rsidP="007C4516">
          <w:pPr>
            <w:pStyle w:val="3538B751104549F083081ACFF3CA7ACC"/>
          </w:pPr>
          <w:r w:rsidRPr="0044679C">
            <w:rPr>
              <w:rStyle w:val="PlaceholderText"/>
            </w:rPr>
            <w:t>Click here to enter text.</w:t>
          </w:r>
        </w:p>
      </w:docPartBody>
    </w:docPart>
    <w:docPart>
      <w:docPartPr>
        <w:name w:val="38C178A414124D14B2034498FCE57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6B502-D980-42BD-B171-6BA9C52EC483}"/>
      </w:docPartPr>
      <w:docPartBody>
        <w:p w:rsidR="007D5F1D" w:rsidRDefault="007C4516" w:rsidP="007C4516">
          <w:pPr>
            <w:pStyle w:val="38C178A414124D14B2034498FCE571B9"/>
          </w:pPr>
          <w:r w:rsidRPr="0044679C">
            <w:rPr>
              <w:rStyle w:val="PlaceholderText"/>
            </w:rPr>
            <w:t>Click here to enter text.</w:t>
          </w:r>
        </w:p>
      </w:docPartBody>
    </w:docPart>
    <w:docPart>
      <w:docPartPr>
        <w:name w:val="CF7D97BB18134926B0791A7272812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788ED-D5B5-4312-9656-718E95879510}"/>
      </w:docPartPr>
      <w:docPartBody>
        <w:p w:rsidR="007D5F1D" w:rsidRDefault="007C4516" w:rsidP="007C4516">
          <w:pPr>
            <w:pStyle w:val="CF7D97BB18134926B0791A7272812CBB"/>
          </w:pPr>
          <w:r w:rsidRPr="0044679C">
            <w:rPr>
              <w:rStyle w:val="PlaceholderText"/>
            </w:rPr>
            <w:t>Click here to enter text.</w:t>
          </w:r>
        </w:p>
      </w:docPartBody>
    </w:docPart>
    <w:docPart>
      <w:docPartPr>
        <w:name w:val="8226765C02B34051BF72D8D1FE426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F0952-D173-487C-BD32-2940DA251F7B}"/>
      </w:docPartPr>
      <w:docPartBody>
        <w:p w:rsidR="007D5F1D" w:rsidRDefault="007C4516" w:rsidP="007C4516">
          <w:pPr>
            <w:pStyle w:val="8226765C02B34051BF72D8D1FE4266F4"/>
          </w:pPr>
          <w:r w:rsidRPr="0044679C">
            <w:rPr>
              <w:rStyle w:val="PlaceholderText"/>
            </w:rPr>
            <w:t>Click here to enter text.</w:t>
          </w:r>
        </w:p>
      </w:docPartBody>
    </w:docPart>
    <w:docPart>
      <w:docPartPr>
        <w:name w:val="16E73E928BE44D4D80F13E6DC76D1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04105-4D66-4095-A8F7-ECC4C4C81E08}"/>
      </w:docPartPr>
      <w:docPartBody>
        <w:p w:rsidR="007D5F1D" w:rsidRDefault="007C4516" w:rsidP="007C4516">
          <w:pPr>
            <w:pStyle w:val="16E73E928BE44D4D80F13E6DC76D1B8B"/>
          </w:pPr>
          <w:r w:rsidRPr="0044679C">
            <w:rPr>
              <w:rStyle w:val="PlaceholderText"/>
            </w:rPr>
            <w:t>Click here to enter text.</w:t>
          </w:r>
        </w:p>
      </w:docPartBody>
    </w:docPart>
    <w:docPart>
      <w:docPartPr>
        <w:name w:val="D1CDD5C9461A4E648A68158125182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404B8-0C01-4C70-8875-A1D524550B20}"/>
      </w:docPartPr>
      <w:docPartBody>
        <w:p w:rsidR="007D5F1D" w:rsidRDefault="007C4516" w:rsidP="007C4516">
          <w:pPr>
            <w:pStyle w:val="D1CDD5C9461A4E648A68158125182FDC"/>
          </w:pPr>
          <w:r w:rsidRPr="0044679C">
            <w:rPr>
              <w:rStyle w:val="PlaceholderText"/>
            </w:rPr>
            <w:t>Click here to enter text.</w:t>
          </w:r>
        </w:p>
      </w:docPartBody>
    </w:docPart>
    <w:docPart>
      <w:docPartPr>
        <w:name w:val="12897D7EF38B494ABB838AB3C6FFA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B5DE8-FC21-4050-B509-CB22507DE603}"/>
      </w:docPartPr>
      <w:docPartBody>
        <w:p w:rsidR="000B6EC2" w:rsidRDefault="00F91D96" w:rsidP="00F91D96">
          <w:pPr>
            <w:pStyle w:val="12897D7EF38B494ABB838AB3C6FFA25D"/>
          </w:pPr>
          <w:r w:rsidRPr="0044679C">
            <w:rPr>
              <w:rStyle w:val="PlaceholderText"/>
            </w:rPr>
            <w:t>Click here to enter text.</w:t>
          </w:r>
        </w:p>
      </w:docPartBody>
    </w:docPart>
    <w:docPart>
      <w:docPartPr>
        <w:name w:val="5AE1F60AB16E4CD4A1E0CE39B8D38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CDF1F-C909-4290-BEA2-F0483C895440}"/>
      </w:docPartPr>
      <w:docPartBody>
        <w:p w:rsidR="000B6EC2" w:rsidRDefault="00F91D96" w:rsidP="00F91D96">
          <w:pPr>
            <w:pStyle w:val="5AE1F60AB16E4CD4A1E0CE39B8D382EE"/>
          </w:pPr>
          <w:r w:rsidRPr="0044679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61A"/>
    <w:rsid w:val="0001761A"/>
    <w:rsid w:val="000B6EC2"/>
    <w:rsid w:val="000C3FC0"/>
    <w:rsid w:val="002224D3"/>
    <w:rsid w:val="002B3801"/>
    <w:rsid w:val="002F3FCA"/>
    <w:rsid w:val="003546FD"/>
    <w:rsid w:val="00393893"/>
    <w:rsid w:val="003E14EB"/>
    <w:rsid w:val="004007B9"/>
    <w:rsid w:val="00563564"/>
    <w:rsid w:val="00577278"/>
    <w:rsid w:val="005E48C9"/>
    <w:rsid w:val="006816A4"/>
    <w:rsid w:val="00684E11"/>
    <w:rsid w:val="006A2F6B"/>
    <w:rsid w:val="007B151D"/>
    <w:rsid w:val="007B189C"/>
    <w:rsid w:val="007C4516"/>
    <w:rsid w:val="007D5F1D"/>
    <w:rsid w:val="009304DA"/>
    <w:rsid w:val="00963BCC"/>
    <w:rsid w:val="009D455B"/>
    <w:rsid w:val="00A03193"/>
    <w:rsid w:val="00A25821"/>
    <w:rsid w:val="00AA0EC6"/>
    <w:rsid w:val="00AC63EF"/>
    <w:rsid w:val="00B06837"/>
    <w:rsid w:val="00B2783D"/>
    <w:rsid w:val="00B83AC7"/>
    <w:rsid w:val="00BC7041"/>
    <w:rsid w:val="00CA05B1"/>
    <w:rsid w:val="00CA5D87"/>
    <w:rsid w:val="00CB6F4F"/>
    <w:rsid w:val="00CF568E"/>
    <w:rsid w:val="00DC1BBC"/>
    <w:rsid w:val="00DD1338"/>
    <w:rsid w:val="00F35B8F"/>
    <w:rsid w:val="00F67BA7"/>
    <w:rsid w:val="00F9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189C"/>
    <w:rPr>
      <w:color w:val="808080"/>
    </w:rPr>
  </w:style>
  <w:style w:type="paragraph" w:customStyle="1" w:styleId="35C471A44A6B4F4C83944A8300A4CF65">
    <w:name w:val="35C471A44A6B4F4C83944A8300A4CF65"/>
    <w:rsid w:val="005E48C9"/>
  </w:style>
  <w:style w:type="paragraph" w:customStyle="1" w:styleId="AE392685664849F58F56762CD442E2A0">
    <w:name w:val="AE392685664849F58F56762CD442E2A0"/>
    <w:rsid w:val="005E48C9"/>
  </w:style>
  <w:style w:type="paragraph" w:customStyle="1" w:styleId="0E6FCF358C894F1EBA13D2D315FC0A14">
    <w:name w:val="0E6FCF358C894F1EBA13D2D315FC0A14"/>
    <w:rsid w:val="007C4516"/>
  </w:style>
  <w:style w:type="paragraph" w:customStyle="1" w:styleId="3538B751104549F083081ACFF3CA7ACC">
    <w:name w:val="3538B751104549F083081ACFF3CA7ACC"/>
    <w:rsid w:val="007C4516"/>
  </w:style>
  <w:style w:type="paragraph" w:customStyle="1" w:styleId="38C178A414124D14B2034498FCE571B9">
    <w:name w:val="38C178A414124D14B2034498FCE571B9"/>
    <w:rsid w:val="007C4516"/>
  </w:style>
  <w:style w:type="paragraph" w:customStyle="1" w:styleId="CF7D97BB18134926B0791A7272812CBB">
    <w:name w:val="CF7D97BB18134926B0791A7272812CBB"/>
    <w:rsid w:val="007C4516"/>
  </w:style>
  <w:style w:type="paragraph" w:customStyle="1" w:styleId="8226765C02B34051BF72D8D1FE4266F4">
    <w:name w:val="8226765C02B34051BF72D8D1FE4266F4"/>
    <w:rsid w:val="007C4516"/>
  </w:style>
  <w:style w:type="paragraph" w:customStyle="1" w:styleId="16E73E928BE44D4D80F13E6DC76D1B8B">
    <w:name w:val="16E73E928BE44D4D80F13E6DC76D1B8B"/>
    <w:rsid w:val="007C4516"/>
  </w:style>
  <w:style w:type="paragraph" w:customStyle="1" w:styleId="D1CDD5C9461A4E648A68158125182FDC">
    <w:name w:val="D1CDD5C9461A4E648A68158125182FDC"/>
    <w:rsid w:val="007C4516"/>
  </w:style>
  <w:style w:type="paragraph" w:customStyle="1" w:styleId="12897D7EF38B494ABB838AB3C6FFA25D">
    <w:name w:val="12897D7EF38B494ABB838AB3C6FFA25D"/>
    <w:rsid w:val="00F91D96"/>
  </w:style>
  <w:style w:type="paragraph" w:customStyle="1" w:styleId="5AE1F60AB16E4CD4A1E0CE39B8D382EE">
    <w:name w:val="5AE1F60AB16E4CD4A1E0CE39B8D382EE"/>
    <w:rsid w:val="00F91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EDA6250FD1D49AC7EA35A18C82141" ma:contentTypeVersion="10" ma:contentTypeDescription="Create a new document." ma:contentTypeScope="" ma:versionID="1b2ff8894df044ce07627f4c73a34e9a">
  <xsd:schema xmlns:xsd="http://www.w3.org/2001/XMLSchema" xmlns:xs="http://www.w3.org/2001/XMLSchema" xmlns:p="http://schemas.microsoft.com/office/2006/metadata/properties" xmlns:ns3="d53bf395-5d7a-4d7d-9ff4-6a592b3b120f" xmlns:ns4="a07e2a1c-f6b0-411b-8254-de9f719af9fa" targetNamespace="http://schemas.microsoft.com/office/2006/metadata/properties" ma:root="true" ma:fieldsID="7ae13ebcc60da364409cf4e00a7ec519" ns3:_="" ns4:_="">
    <xsd:import namespace="d53bf395-5d7a-4d7d-9ff4-6a592b3b120f"/>
    <xsd:import namespace="a07e2a1c-f6b0-411b-8254-de9f719af9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bf395-5d7a-4d7d-9ff4-6a592b3b1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e2a1c-f6b0-411b-8254-de9f719af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A089C-8A01-4D0F-9AB3-55282B919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33BAF-805C-4C54-9CF8-F202F7563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bf395-5d7a-4d7d-9ff4-6a592b3b120f"/>
    <ds:schemaRef ds:uri="a07e2a1c-f6b0-411b-8254-de9f719af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A85159-9A27-4C89-8758-D1ACE70273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CF046E-C84D-414B-AE04-C70D21E6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1185</Words>
  <Characters>6755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Yale</dc:creator>
  <cp:lastModifiedBy>Patrick DeMico</cp:lastModifiedBy>
  <cp:revision>2</cp:revision>
  <cp:lastPrinted>2020-10-05T17:27:00Z</cp:lastPrinted>
  <dcterms:created xsi:type="dcterms:W3CDTF">2021-01-26T22:03:00Z</dcterms:created>
  <dcterms:modified xsi:type="dcterms:W3CDTF">2021-01-26T22:03:00Z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0x010100AD4EDA6250FD1D49AC7EA35A18C82141</vt:lpwstr>
  </property>
</Properties>
</file>